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57" w:rsidRDefault="00BA3D57" w:rsidP="00275063">
      <w:pPr>
        <w:pStyle w:val="31"/>
        <w:spacing w:line="240" w:lineRule="auto"/>
        <w:ind w:left="284" w:right="-144"/>
        <w:rPr>
          <w:b/>
          <w:sz w:val="24"/>
        </w:rPr>
      </w:pPr>
      <w:r w:rsidRPr="00BA3D57">
        <w:rPr>
          <w:b/>
          <w:sz w:val="24"/>
        </w:rPr>
        <w:t>АНКЕТА</w:t>
      </w:r>
    </w:p>
    <w:p w:rsidR="00275063" w:rsidRDefault="00696B6F" w:rsidP="00275063">
      <w:pPr>
        <w:pStyle w:val="31"/>
        <w:spacing w:line="240" w:lineRule="auto"/>
        <w:ind w:left="284" w:right="-144"/>
        <w:rPr>
          <w:b/>
          <w:sz w:val="24"/>
        </w:rPr>
      </w:pPr>
      <w:r>
        <w:rPr>
          <w:b/>
          <w:sz w:val="24"/>
        </w:rPr>
        <w:t xml:space="preserve">для потребителей услуг почтовой связи при пересылке </w:t>
      </w:r>
      <w:proofErr w:type="spellStart"/>
      <w:r>
        <w:rPr>
          <w:b/>
          <w:sz w:val="24"/>
        </w:rPr>
        <w:t>партионных</w:t>
      </w:r>
      <w:proofErr w:type="spellEnd"/>
      <w:r>
        <w:rPr>
          <w:b/>
          <w:sz w:val="24"/>
        </w:rPr>
        <w:t xml:space="preserve"> почтовых отправлений, почтовых отправлений первым классом и заказных почтовых отправлений (с уведомлением и без уведомления) в почтовых отделениях </w:t>
      </w:r>
    </w:p>
    <w:p w:rsidR="00BA3D57" w:rsidRPr="00BA3D57" w:rsidRDefault="00696B6F" w:rsidP="00275063">
      <w:pPr>
        <w:pStyle w:val="31"/>
        <w:spacing w:line="240" w:lineRule="auto"/>
        <w:ind w:left="284" w:right="-144"/>
        <w:rPr>
          <w:b/>
          <w:sz w:val="24"/>
        </w:rPr>
      </w:pPr>
      <w:r>
        <w:rPr>
          <w:b/>
          <w:sz w:val="24"/>
        </w:rPr>
        <w:t>г. Челябинска</w:t>
      </w:r>
    </w:p>
    <w:p w:rsidR="00BA3D57" w:rsidRPr="007121E7" w:rsidRDefault="00BA3D57" w:rsidP="00BA3D57">
      <w:pPr>
        <w:pStyle w:val="31"/>
        <w:spacing w:line="240" w:lineRule="auto"/>
        <w:rPr>
          <w:sz w:val="24"/>
        </w:rPr>
      </w:pPr>
    </w:p>
    <w:p w:rsidR="004126E5" w:rsidRDefault="00276ABF" w:rsidP="00275063">
      <w:pPr>
        <w:pStyle w:val="a8"/>
        <w:spacing w:before="0" w:beforeAutospacing="0" w:after="0"/>
        <w:ind w:left="284" w:right="-2" w:firstLine="567"/>
        <w:jc w:val="both"/>
      </w:pPr>
      <w:r w:rsidRPr="007121E7">
        <w:t>Управление Федеральной антимонопольной службы по Челябинской области</w:t>
      </w:r>
      <w:r w:rsidR="004126E5" w:rsidRPr="007121E7">
        <w:t xml:space="preserve"> </w:t>
      </w:r>
      <w:r w:rsidR="00C54942" w:rsidRPr="007121E7">
        <w:t xml:space="preserve">(далее – Челябинское УФАС России) </w:t>
      </w:r>
      <w:r w:rsidR="00CE695A" w:rsidRPr="007121E7">
        <w:t xml:space="preserve">в рамках рассмотрения дела </w:t>
      </w:r>
      <w:r w:rsidR="00FB2C0D">
        <w:t xml:space="preserve">в отношении АО «Почта России» </w:t>
      </w:r>
      <w:r w:rsidRPr="007121E7">
        <w:t xml:space="preserve">по </w:t>
      </w:r>
      <w:r w:rsidR="00FB2C0D">
        <w:t>навязыванию</w:t>
      </w:r>
      <w:r w:rsidR="00DA4072" w:rsidRPr="007121E7">
        <w:t xml:space="preserve"> невыгодных условий договора на оказание услуг почтовой связи</w:t>
      </w:r>
      <w:r w:rsidR="005C1745">
        <w:t xml:space="preserve">, </w:t>
      </w:r>
      <w:r w:rsidR="00CE695A" w:rsidRPr="007121E7">
        <w:t xml:space="preserve">проводит </w:t>
      </w:r>
      <w:r w:rsidR="0043388A" w:rsidRPr="007121E7">
        <w:t xml:space="preserve">опрос </w:t>
      </w:r>
      <w:r w:rsidR="00DA4072" w:rsidRPr="007121E7">
        <w:t>потребителей</w:t>
      </w:r>
      <w:r w:rsidR="00CE695A" w:rsidRPr="007121E7">
        <w:t xml:space="preserve">, </w:t>
      </w:r>
      <w:r w:rsidR="00DA4072" w:rsidRPr="007121E7">
        <w:t>пользующихся услугами почто</w:t>
      </w:r>
      <w:r w:rsidR="00446288">
        <w:t>вой связи при пересылке почтовых</w:t>
      </w:r>
      <w:r w:rsidR="00DA4072" w:rsidRPr="007121E7">
        <w:t xml:space="preserve"> отправлений </w:t>
      </w:r>
      <w:r w:rsidR="007121E7" w:rsidRPr="007121E7">
        <w:t xml:space="preserve">различными способами </w:t>
      </w:r>
      <w:r w:rsidR="008B1A41">
        <w:t>(</w:t>
      </w:r>
      <w:proofErr w:type="spellStart"/>
      <w:r w:rsidR="008B1A41">
        <w:t>партионным</w:t>
      </w:r>
      <w:proofErr w:type="spellEnd"/>
      <w:r w:rsidR="008B1A41">
        <w:t xml:space="preserve">, первым классом, заказным) </w:t>
      </w:r>
      <w:r w:rsidR="00275063">
        <w:t xml:space="preserve">в почтовых отделениях </w:t>
      </w:r>
      <w:r w:rsidR="00DA4072" w:rsidRPr="007121E7">
        <w:t>г. Челябинска</w:t>
      </w:r>
      <w:r w:rsidR="008E6958" w:rsidRPr="007121E7">
        <w:t>.</w:t>
      </w:r>
    </w:p>
    <w:p w:rsidR="00FB2C0D" w:rsidRDefault="00FB2C0D" w:rsidP="007121E7">
      <w:pPr>
        <w:pStyle w:val="a8"/>
        <w:spacing w:before="0" w:beforeAutospacing="0" w:after="0"/>
        <w:ind w:firstLine="567"/>
        <w:jc w:val="both"/>
      </w:pPr>
    </w:p>
    <w:p w:rsidR="00FB2C0D" w:rsidRPr="00FB2C0D" w:rsidRDefault="00FB2C0D" w:rsidP="00FB2C0D">
      <w:pPr>
        <w:pStyle w:val="a8"/>
        <w:spacing w:before="0" w:beforeAutospacing="0" w:after="0"/>
        <w:ind w:firstLine="567"/>
        <w:jc w:val="center"/>
        <w:rPr>
          <w:b/>
        </w:rPr>
      </w:pPr>
      <w:r w:rsidRPr="00FB2C0D">
        <w:rPr>
          <w:b/>
        </w:rPr>
        <w:t>Уважаемые респонденты!</w:t>
      </w:r>
    </w:p>
    <w:p w:rsidR="00DA4072" w:rsidRDefault="00DA4072" w:rsidP="00DA4072">
      <w:pPr>
        <w:pStyle w:val="a8"/>
        <w:spacing w:before="0" w:beforeAutospacing="0" w:after="0"/>
        <w:ind w:firstLine="567"/>
        <w:jc w:val="both"/>
      </w:pPr>
    </w:p>
    <w:p w:rsidR="008E6958" w:rsidRPr="00F1270C" w:rsidRDefault="008E6958" w:rsidP="00BA3D57">
      <w:pPr>
        <w:pStyle w:val="31"/>
        <w:spacing w:line="240" w:lineRule="auto"/>
        <w:ind w:firstLine="567"/>
        <w:jc w:val="both"/>
        <w:rPr>
          <w:sz w:val="10"/>
          <w:szCs w:val="10"/>
        </w:rPr>
      </w:pPr>
    </w:p>
    <w:p w:rsidR="005C19A8" w:rsidRPr="005C19A8" w:rsidRDefault="005C19A8" w:rsidP="00275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A8">
        <w:rPr>
          <w:rFonts w:ascii="Times New Roman" w:hAnsi="Times New Roman" w:cs="Times New Roman"/>
          <w:b/>
          <w:sz w:val="24"/>
          <w:szCs w:val="24"/>
        </w:rPr>
        <w:t>Данные о потребителе</w:t>
      </w:r>
      <w:r w:rsidR="00372B4D">
        <w:rPr>
          <w:rFonts w:ascii="Times New Roman" w:hAnsi="Times New Roman" w:cs="Times New Roman"/>
          <w:b/>
          <w:sz w:val="24"/>
          <w:szCs w:val="24"/>
        </w:rPr>
        <w:t xml:space="preserve"> (ИП,</w:t>
      </w:r>
      <w:r w:rsidR="00CD4273">
        <w:rPr>
          <w:rFonts w:ascii="Times New Roman" w:hAnsi="Times New Roman" w:cs="Times New Roman"/>
          <w:b/>
          <w:sz w:val="24"/>
          <w:szCs w:val="24"/>
        </w:rPr>
        <w:t xml:space="preserve"> юридическое лицо, физическое лицо</w:t>
      </w:r>
      <w:r w:rsidR="00372B4D">
        <w:rPr>
          <w:rFonts w:ascii="Times New Roman" w:hAnsi="Times New Roman" w:cs="Times New Roman"/>
          <w:b/>
          <w:sz w:val="24"/>
          <w:szCs w:val="24"/>
        </w:rPr>
        <w:t>)</w:t>
      </w:r>
      <w:r w:rsidRPr="005C19A8">
        <w:rPr>
          <w:rFonts w:ascii="Times New Roman" w:hAnsi="Times New Roman" w:cs="Times New Roman"/>
          <w:b/>
          <w:sz w:val="24"/>
          <w:szCs w:val="24"/>
        </w:rPr>
        <w:t>:</w:t>
      </w:r>
      <w:r w:rsidR="005C1745">
        <w:rPr>
          <w:rStyle w:val="ab"/>
          <w:rFonts w:ascii="Times New Roman" w:hAnsi="Times New Roman" w:cs="Times New Roman"/>
          <w:b/>
          <w:sz w:val="24"/>
          <w:szCs w:val="24"/>
        </w:rPr>
        <w:footnoteReference w:id="1"/>
      </w:r>
    </w:p>
    <w:p w:rsidR="005C19A8" w:rsidRPr="005C19A8" w:rsidRDefault="00FB2C0D" w:rsidP="00275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</w:t>
      </w:r>
      <w:r w:rsidR="005C19A8" w:rsidRPr="005C19A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F1270C">
        <w:rPr>
          <w:rFonts w:ascii="Times New Roman" w:hAnsi="Times New Roman" w:cs="Times New Roman"/>
          <w:sz w:val="24"/>
          <w:szCs w:val="24"/>
        </w:rPr>
        <w:t>________</w:t>
      </w:r>
      <w:r w:rsidR="00275063">
        <w:rPr>
          <w:rFonts w:ascii="Times New Roman" w:hAnsi="Times New Roman" w:cs="Times New Roman"/>
          <w:sz w:val="24"/>
          <w:szCs w:val="24"/>
        </w:rPr>
        <w:t>__</w:t>
      </w:r>
    </w:p>
    <w:p w:rsidR="005C19A8" w:rsidRPr="005C19A8" w:rsidRDefault="005C19A8" w:rsidP="00275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19A8">
        <w:rPr>
          <w:rFonts w:ascii="Times New Roman" w:hAnsi="Times New Roman" w:cs="Times New Roman"/>
          <w:sz w:val="24"/>
          <w:szCs w:val="24"/>
        </w:rPr>
        <w:t>Контактн</w:t>
      </w:r>
      <w:r w:rsidR="009B3D2A">
        <w:rPr>
          <w:rFonts w:ascii="Times New Roman" w:hAnsi="Times New Roman" w:cs="Times New Roman"/>
          <w:sz w:val="24"/>
          <w:szCs w:val="24"/>
        </w:rPr>
        <w:t>ый телефон</w:t>
      </w:r>
      <w:r w:rsidRPr="005C1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E80" w:rsidRPr="00F1270C" w:rsidRDefault="00012E80" w:rsidP="004126E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134C7" w:rsidRDefault="00725C03" w:rsidP="008663E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часто Вы пользуетесь услугами АО «Почта России» по пересылке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почтовых отправлений, почтовых отправлений первым классом, заказных почтовых отправлений (с уведомление</w:t>
      </w:r>
      <w:r w:rsidR="00FB2C0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 без уведомлений) в г. Челябинске?</w:t>
      </w:r>
      <w:r w:rsidR="00107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40A" w:rsidRPr="00324752" w:rsidRDefault="008E140A" w:rsidP="001B4F45">
      <w:pPr>
        <w:pStyle w:val="a3"/>
        <w:spacing w:after="0" w:line="240" w:lineRule="auto"/>
        <w:ind w:left="502"/>
        <w:rPr>
          <w:rFonts w:ascii="Times New Roman" w:hAnsi="Times New Roman" w:cs="Times New Roman"/>
          <w:sz w:val="20"/>
          <w:szCs w:val="20"/>
        </w:rPr>
      </w:pPr>
    </w:p>
    <w:p w:rsidR="009278CD" w:rsidRPr="009278CD" w:rsidRDefault="001B4F45" w:rsidP="00725C0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B4F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72B4D">
        <w:rPr>
          <w:rFonts w:ascii="Times New Roman" w:hAnsi="Times New Roman" w:cs="Times New Roman"/>
          <w:sz w:val="24"/>
          <w:szCs w:val="24"/>
        </w:rPr>
        <w:t>_</w:t>
      </w:r>
    </w:p>
    <w:p w:rsidR="009278CD" w:rsidRDefault="00107A7B" w:rsidP="009278C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07A7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укажите</w:t>
      </w:r>
      <w:r w:rsidR="00725C03">
        <w:rPr>
          <w:rFonts w:ascii="Times New Roman" w:hAnsi="Times New Roman" w:cs="Times New Roman"/>
          <w:sz w:val="20"/>
          <w:szCs w:val="20"/>
        </w:rPr>
        <w:t xml:space="preserve"> примерное </w:t>
      </w:r>
      <w:r>
        <w:rPr>
          <w:rFonts w:ascii="Times New Roman" w:hAnsi="Times New Roman" w:cs="Times New Roman"/>
          <w:sz w:val="20"/>
          <w:szCs w:val="20"/>
        </w:rPr>
        <w:t>количество обращений по данному вопросу в АО «Почта России», с указанием местонахождения отделения, в которое</w:t>
      </w:r>
      <w:r w:rsidR="007B24A6">
        <w:rPr>
          <w:rFonts w:ascii="Times New Roman" w:hAnsi="Times New Roman" w:cs="Times New Roman"/>
          <w:sz w:val="20"/>
          <w:szCs w:val="20"/>
        </w:rPr>
        <w:t xml:space="preserve"> Вы</w:t>
      </w:r>
      <w:r>
        <w:rPr>
          <w:rFonts w:ascii="Times New Roman" w:hAnsi="Times New Roman" w:cs="Times New Roman"/>
          <w:sz w:val="20"/>
          <w:szCs w:val="20"/>
        </w:rPr>
        <w:t xml:space="preserve"> обращались)</w:t>
      </w:r>
    </w:p>
    <w:p w:rsidR="008431A9" w:rsidRDefault="008431A9" w:rsidP="009278C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0"/>
          <w:szCs w:val="20"/>
        </w:rPr>
      </w:pPr>
    </w:p>
    <w:p w:rsidR="008431A9" w:rsidRPr="009278CD" w:rsidRDefault="008431A9" w:rsidP="009278C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_____________________________________________________________________________________________;</w:t>
      </w:r>
    </w:p>
    <w:p w:rsidR="00E337F1" w:rsidRPr="00CD4273" w:rsidRDefault="00E337F1" w:rsidP="00CD4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07A7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B24A6" w:rsidRDefault="007B24A6" w:rsidP="00E337F1">
      <w:pPr>
        <w:pStyle w:val="a3"/>
        <w:numPr>
          <w:ilvl w:val="0"/>
          <w:numId w:val="1"/>
        </w:numPr>
        <w:spacing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Приходилось ли Вам сталкиваться с навязыванием доп</w:t>
      </w:r>
      <w:r w:rsidR="00C2406C">
        <w:rPr>
          <w:rFonts w:ascii="Times New Roman" w:hAnsi="Times New Roman" w:cs="Times New Roman"/>
          <w:sz w:val="24"/>
          <w:szCs w:val="24"/>
        </w:rPr>
        <w:t xml:space="preserve">олнительных услуг </w:t>
      </w:r>
      <w:r>
        <w:rPr>
          <w:rFonts w:ascii="Times New Roman" w:hAnsi="Times New Roman" w:cs="Times New Roman"/>
          <w:sz w:val="24"/>
          <w:szCs w:val="24"/>
        </w:rPr>
        <w:t>со стороны представителей АО «Почта России»</w:t>
      </w:r>
      <w:r w:rsidR="00FB2C0D">
        <w:rPr>
          <w:rFonts w:ascii="Times New Roman" w:hAnsi="Times New Roman" w:cs="Times New Roman"/>
          <w:sz w:val="24"/>
          <w:szCs w:val="24"/>
        </w:rPr>
        <w:t xml:space="preserve"> при пересылке почтовых отправлений </w:t>
      </w:r>
      <w:r>
        <w:rPr>
          <w:rFonts w:ascii="Times New Roman" w:hAnsi="Times New Roman" w:cs="Times New Roman"/>
          <w:sz w:val="24"/>
          <w:szCs w:val="24"/>
        </w:rPr>
        <w:t>в отделения</w:t>
      </w:r>
      <w:r w:rsidR="00FB2C0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г. Челябинска</w:t>
      </w:r>
      <w:r w:rsidR="004C311A" w:rsidRPr="004C311A">
        <w:rPr>
          <w:rFonts w:ascii="Times New Roman" w:hAnsi="Times New Roman" w:cs="Times New Roman"/>
          <w:sz w:val="24"/>
          <w:szCs w:val="24"/>
        </w:rPr>
        <w:t xml:space="preserve"> </w:t>
      </w:r>
      <w:r w:rsidR="004C311A">
        <w:rPr>
          <w:rFonts w:ascii="Times New Roman" w:hAnsi="Times New Roman" w:cs="Times New Roman"/>
          <w:sz w:val="24"/>
          <w:szCs w:val="24"/>
        </w:rPr>
        <w:t>(например, составление списка почтовых и иных отправлений ф.</w:t>
      </w:r>
      <w:r w:rsidR="004C311A" w:rsidRPr="004C311A">
        <w:rPr>
          <w:rFonts w:ascii="Times New Roman" w:hAnsi="Times New Roman" w:cs="Times New Roman"/>
          <w:sz w:val="24"/>
          <w:szCs w:val="24"/>
        </w:rPr>
        <w:t xml:space="preserve"> </w:t>
      </w:r>
      <w:r w:rsidR="004C311A">
        <w:rPr>
          <w:rFonts w:ascii="Times New Roman" w:hAnsi="Times New Roman" w:cs="Times New Roman"/>
          <w:sz w:val="24"/>
          <w:szCs w:val="24"/>
        </w:rPr>
        <w:t>103)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B24A6" w:rsidRDefault="007B24A6" w:rsidP="007B24A6">
      <w:pPr>
        <w:pStyle w:val="a3"/>
        <w:spacing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B24A6" w:rsidRDefault="000611D7" w:rsidP="007B24A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-1825421967"/>
        </w:sdtPr>
        <w:sdtEndPr/>
        <w:sdtContent>
          <w:sdt>
            <w:sdtPr>
              <w:id w:val="1448342982"/>
            </w:sdtPr>
            <w:sdtEndPr/>
            <w:sdtContent>
              <w:r w:rsidR="007B24A6" w:rsidRPr="004931D9">
                <w:rPr>
                  <w:rFonts w:ascii="MS Gothic" w:eastAsia="MS Gothic" w:hAnsi="Times New Roman" w:cs="Times New Roman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7B24A6" w:rsidRPr="00493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4A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7B24A6" w:rsidRPr="004931D9">
        <w:rPr>
          <w:rFonts w:ascii="Times New Roman" w:hAnsi="Times New Roman" w:cs="Times New Roman"/>
          <w:sz w:val="24"/>
          <w:szCs w:val="24"/>
        </w:rPr>
        <w:t>;</w:t>
      </w:r>
    </w:p>
    <w:p w:rsidR="007B24A6" w:rsidRPr="007B24A6" w:rsidRDefault="007B24A6" w:rsidP="007B24A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B2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B24A6" w:rsidRPr="008431A9" w:rsidRDefault="008431A9" w:rsidP="008431A9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31A9">
        <w:rPr>
          <w:rFonts w:ascii="Times New Roman" w:hAnsi="Times New Roman" w:cs="Times New Roman"/>
          <w:sz w:val="20"/>
          <w:szCs w:val="20"/>
        </w:rPr>
        <w:t>(подробно описать ситуацию с указанием Ф.И.О. представителя АО «Почта России»</w:t>
      </w:r>
      <w:r w:rsidR="00275063">
        <w:rPr>
          <w:rFonts w:ascii="Times New Roman" w:hAnsi="Times New Roman" w:cs="Times New Roman"/>
          <w:sz w:val="20"/>
          <w:szCs w:val="20"/>
        </w:rPr>
        <w:t>, при наличии такой информации</w:t>
      </w:r>
      <w:r w:rsidR="007B24A6" w:rsidRPr="008431A9">
        <w:rPr>
          <w:rFonts w:ascii="Times New Roman" w:hAnsi="Times New Roman" w:cs="Times New Roman"/>
          <w:sz w:val="20"/>
          <w:szCs w:val="20"/>
        </w:rPr>
        <w:t xml:space="preserve">) </w:t>
      </w:r>
      <w:r w:rsidR="007B24A6" w:rsidRPr="008431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B24A6" w:rsidRDefault="007B24A6" w:rsidP="007B2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B24A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431A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B24A6" w:rsidRPr="007B24A6" w:rsidRDefault="007B24A6" w:rsidP="007B2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1A9" w:rsidRPr="008431A9" w:rsidRDefault="000611D7" w:rsidP="00CD427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569397968"/>
        </w:sdtPr>
        <w:sdtEndPr/>
        <w:sdtContent>
          <w:sdt>
            <w:sdtPr>
              <w:id w:val="1359704598"/>
            </w:sdtPr>
            <w:sdtEndPr/>
            <w:sdtContent>
              <w:r w:rsidR="007B24A6" w:rsidRPr="004931D9">
                <w:rPr>
                  <w:rFonts w:ascii="MS Gothic" w:eastAsia="MS Gothic" w:hAnsi="Times New Roman" w:cs="Times New Roman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7B24A6" w:rsidRPr="00493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4A6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7B24A6">
        <w:rPr>
          <w:rFonts w:ascii="Times New Roman" w:hAnsi="Times New Roman" w:cs="Times New Roman"/>
          <w:sz w:val="24"/>
          <w:szCs w:val="24"/>
        </w:rPr>
        <w:t>.</w:t>
      </w:r>
    </w:p>
    <w:p w:rsidR="00044A0F" w:rsidRPr="00172C09" w:rsidRDefault="0084164A" w:rsidP="00177C5E">
      <w:pPr>
        <w:pStyle w:val="a3"/>
        <w:numPr>
          <w:ilvl w:val="0"/>
          <w:numId w:val="1"/>
        </w:numPr>
        <w:spacing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C09">
        <w:rPr>
          <w:rFonts w:ascii="Times New Roman" w:hAnsi="Times New Roman" w:cs="Times New Roman"/>
          <w:sz w:val="24"/>
          <w:szCs w:val="24"/>
        </w:rPr>
        <w:t xml:space="preserve">Имеются ли у Вас </w:t>
      </w:r>
      <w:r w:rsidR="00044A0F" w:rsidRPr="00172C09">
        <w:rPr>
          <w:rFonts w:ascii="Times New Roman" w:hAnsi="Times New Roman" w:cs="Times New Roman"/>
          <w:sz w:val="24"/>
          <w:szCs w:val="24"/>
        </w:rPr>
        <w:t xml:space="preserve">аудио, видео и иные </w:t>
      </w:r>
      <w:r w:rsidR="007C756D" w:rsidRPr="00172C09">
        <w:rPr>
          <w:rFonts w:ascii="Times New Roman" w:hAnsi="Times New Roman" w:cs="Times New Roman"/>
          <w:sz w:val="24"/>
          <w:szCs w:val="24"/>
        </w:rPr>
        <w:t>документы,</w:t>
      </w:r>
      <w:r w:rsidR="00044A0F" w:rsidRPr="00172C09">
        <w:rPr>
          <w:rFonts w:ascii="Times New Roman" w:hAnsi="Times New Roman" w:cs="Times New Roman"/>
          <w:sz w:val="24"/>
          <w:szCs w:val="24"/>
        </w:rPr>
        <w:t xml:space="preserve"> </w:t>
      </w:r>
      <w:r w:rsidR="007C756D" w:rsidRPr="00172C09">
        <w:rPr>
          <w:rFonts w:ascii="Times New Roman" w:hAnsi="Times New Roman" w:cs="Times New Roman"/>
          <w:sz w:val="24"/>
          <w:szCs w:val="24"/>
        </w:rPr>
        <w:t xml:space="preserve">свидетельствующие о </w:t>
      </w:r>
      <w:r w:rsidR="00A2398E" w:rsidRPr="00172C09">
        <w:rPr>
          <w:rFonts w:ascii="Times New Roman" w:hAnsi="Times New Roman" w:cs="Times New Roman"/>
          <w:sz w:val="24"/>
          <w:szCs w:val="24"/>
        </w:rPr>
        <w:t xml:space="preserve">навязывании </w:t>
      </w:r>
      <w:r w:rsidR="007C756D" w:rsidRPr="00172C09">
        <w:rPr>
          <w:rFonts w:ascii="Times New Roman" w:hAnsi="Times New Roman" w:cs="Times New Roman"/>
          <w:sz w:val="24"/>
          <w:szCs w:val="24"/>
        </w:rPr>
        <w:t>дополнительных услуг со стороны сотрудников почтовых отделений АО «Почта России»</w:t>
      </w:r>
      <w:r w:rsidR="00172C09" w:rsidRPr="00172C09">
        <w:rPr>
          <w:rFonts w:ascii="Times New Roman" w:hAnsi="Times New Roman" w:cs="Times New Roman"/>
          <w:sz w:val="24"/>
          <w:szCs w:val="24"/>
        </w:rPr>
        <w:t xml:space="preserve"> (например, составление списка почтовых и иных отправлений ф. 103)</w:t>
      </w:r>
      <w:r w:rsidR="007C756D" w:rsidRPr="00172C09">
        <w:rPr>
          <w:rFonts w:ascii="Times New Roman" w:hAnsi="Times New Roman" w:cs="Times New Roman"/>
          <w:sz w:val="24"/>
          <w:szCs w:val="24"/>
        </w:rPr>
        <w:t>?</w:t>
      </w:r>
    </w:p>
    <w:p w:rsidR="007C756D" w:rsidRPr="007C756D" w:rsidRDefault="007C756D" w:rsidP="007C756D">
      <w:pPr>
        <w:pStyle w:val="a3"/>
        <w:spacing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502F7" w:rsidRDefault="000611D7" w:rsidP="003502F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597427861"/>
        </w:sdtPr>
        <w:sdtEndPr/>
        <w:sdtContent>
          <w:sdt>
            <w:sdtPr>
              <w:id w:val="597427862"/>
            </w:sdtPr>
            <w:sdtEndPr/>
            <w:sdtContent>
              <w:r w:rsidR="003502F7" w:rsidRPr="004931D9">
                <w:rPr>
                  <w:rFonts w:ascii="MS Gothic" w:eastAsia="MS Gothic" w:hAnsi="Times New Roman" w:cs="Times New Roman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3502F7" w:rsidRPr="00493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02F7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3502F7" w:rsidRPr="004931D9">
        <w:rPr>
          <w:rFonts w:ascii="Times New Roman" w:hAnsi="Times New Roman" w:cs="Times New Roman"/>
          <w:sz w:val="24"/>
          <w:szCs w:val="24"/>
        </w:rPr>
        <w:t>;</w:t>
      </w:r>
    </w:p>
    <w:p w:rsidR="005A21FA" w:rsidRDefault="005A21FA" w:rsidP="005A21FA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A21FA" w:rsidRDefault="005A21FA" w:rsidP="00CD4273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A3D5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A3D5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275063">
        <w:rPr>
          <w:rFonts w:ascii="Times New Roman" w:hAnsi="Times New Roman" w:cs="Times New Roman"/>
          <w:sz w:val="20"/>
          <w:szCs w:val="20"/>
        </w:rPr>
        <w:t xml:space="preserve">при наличии </w:t>
      </w:r>
      <w:r w:rsidR="00044A0F">
        <w:rPr>
          <w:rFonts w:ascii="Times New Roman" w:hAnsi="Times New Roman" w:cs="Times New Roman"/>
          <w:sz w:val="20"/>
          <w:szCs w:val="20"/>
        </w:rPr>
        <w:t>приложить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6089">
        <w:rPr>
          <w:rFonts w:ascii="Times New Roman" w:hAnsi="Times New Roman" w:cs="Times New Roman"/>
          <w:sz w:val="20"/>
          <w:szCs w:val="20"/>
        </w:rPr>
        <w:t xml:space="preserve">подтверждающие </w:t>
      </w:r>
      <w:r>
        <w:rPr>
          <w:rFonts w:ascii="Times New Roman" w:hAnsi="Times New Roman" w:cs="Times New Roman"/>
          <w:sz w:val="20"/>
          <w:szCs w:val="20"/>
        </w:rPr>
        <w:t>документы</w:t>
      </w:r>
      <w:r w:rsidR="00656089">
        <w:rPr>
          <w:rFonts w:ascii="Times New Roman" w:hAnsi="Times New Roman" w:cs="Times New Roman"/>
          <w:sz w:val="20"/>
          <w:szCs w:val="20"/>
        </w:rPr>
        <w:t>)</w:t>
      </w:r>
      <w:r w:rsidR="00044A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D4273" w:rsidRPr="00CD4273" w:rsidRDefault="00CD4273" w:rsidP="00CD4273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725C03" w:rsidRDefault="000611D7" w:rsidP="009278C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597427863"/>
        </w:sdtPr>
        <w:sdtEndPr/>
        <w:sdtContent>
          <w:sdt>
            <w:sdtPr>
              <w:id w:val="597427864"/>
            </w:sdtPr>
            <w:sdtEndPr/>
            <w:sdtContent>
              <w:r w:rsidR="003502F7" w:rsidRPr="004931D9">
                <w:rPr>
                  <w:rFonts w:ascii="MS Gothic" w:eastAsia="MS Gothic" w:hAnsi="Times New Roman" w:cs="Times New Roman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3502F7" w:rsidRPr="00493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02F7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8431A9">
        <w:rPr>
          <w:rFonts w:ascii="Times New Roman" w:hAnsi="Times New Roman" w:cs="Times New Roman"/>
          <w:sz w:val="24"/>
          <w:szCs w:val="24"/>
        </w:rPr>
        <w:t>.</w:t>
      </w:r>
    </w:p>
    <w:p w:rsidR="007C756D" w:rsidRDefault="007C756D" w:rsidP="009278C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725C03" w:rsidRDefault="007C756D" w:rsidP="00FF70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78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положительного ответа на </w:t>
      </w:r>
      <w:r w:rsidR="000611D7">
        <w:rPr>
          <w:rFonts w:ascii="Times New Roman" w:hAnsi="Times New Roman" w:cs="Times New Roman"/>
          <w:sz w:val="24"/>
          <w:szCs w:val="24"/>
        </w:rPr>
        <w:t>3</w:t>
      </w:r>
      <w:r w:rsidR="004C311A" w:rsidRPr="004C311A">
        <w:rPr>
          <w:rFonts w:ascii="Times New Roman" w:hAnsi="Times New Roman" w:cs="Times New Roman"/>
          <w:sz w:val="24"/>
          <w:szCs w:val="24"/>
        </w:rPr>
        <w:t xml:space="preserve"> </w:t>
      </w:r>
      <w:r w:rsidRPr="00F54784">
        <w:rPr>
          <w:rFonts w:ascii="Times New Roman" w:hAnsi="Times New Roman" w:cs="Times New Roman"/>
          <w:sz w:val="24"/>
          <w:szCs w:val="24"/>
        </w:rPr>
        <w:t>вопрос, укажите</w:t>
      </w:r>
      <w:r w:rsidR="004C311A">
        <w:rPr>
          <w:rFonts w:ascii="Times New Roman" w:hAnsi="Times New Roman" w:cs="Times New Roman"/>
          <w:sz w:val="24"/>
          <w:szCs w:val="24"/>
        </w:rPr>
        <w:t xml:space="preserve">, </w:t>
      </w:r>
      <w:r w:rsidRPr="00F54784">
        <w:rPr>
          <w:rFonts w:ascii="Times New Roman" w:hAnsi="Times New Roman" w:cs="Times New Roman"/>
          <w:sz w:val="24"/>
          <w:szCs w:val="24"/>
        </w:rPr>
        <w:t xml:space="preserve">каким образом происходило навязывание </w:t>
      </w:r>
      <w:r w:rsidR="00230200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F5478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54784" w:rsidRPr="00F54784">
        <w:rPr>
          <w:rFonts w:ascii="Times New Roman" w:hAnsi="Times New Roman" w:cs="Times New Roman"/>
          <w:sz w:val="24"/>
          <w:szCs w:val="24"/>
        </w:rPr>
        <w:t>со стороны сотрудников АО «Почта России» (отказ в оформлении почтового отправления при не</w:t>
      </w:r>
      <w:r w:rsidR="00275063">
        <w:rPr>
          <w:rFonts w:ascii="Times New Roman" w:hAnsi="Times New Roman" w:cs="Times New Roman"/>
          <w:sz w:val="24"/>
          <w:szCs w:val="24"/>
        </w:rPr>
        <w:t>о</w:t>
      </w:r>
      <w:r w:rsidR="00F54784" w:rsidRPr="00F54784">
        <w:rPr>
          <w:rFonts w:ascii="Times New Roman" w:hAnsi="Times New Roman" w:cs="Times New Roman"/>
          <w:sz w:val="24"/>
          <w:szCs w:val="24"/>
        </w:rPr>
        <w:t xml:space="preserve">плате дополнительных услуг почтовой связи, отказ в </w:t>
      </w:r>
      <w:r w:rsidR="00F109E8">
        <w:rPr>
          <w:rFonts w:ascii="Times New Roman" w:hAnsi="Times New Roman" w:cs="Times New Roman"/>
          <w:sz w:val="24"/>
          <w:szCs w:val="24"/>
        </w:rPr>
        <w:t>оказании услуг по</w:t>
      </w:r>
      <w:r w:rsidR="00F54784">
        <w:rPr>
          <w:rFonts w:ascii="Times New Roman" w:hAnsi="Times New Roman" w:cs="Times New Roman"/>
          <w:sz w:val="24"/>
          <w:szCs w:val="24"/>
        </w:rPr>
        <w:t xml:space="preserve"> </w:t>
      </w:r>
      <w:r w:rsidR="00F54784" w:rsidRPr="00F54784">
        <w:rPr>
          <w:rFonts w:ascii="Times New Roman" w:hAnsi="Times New Roman" w:cs="Times New Roman"/>
          <w:sz w:val="24"/>
          <w:szCs w:val="24"/>
        </w:rPr>
        <w:t>обслуживан</w:t>
      </w:r>
      <w:r w:rsidR="00F109E8">
        <w:rPr>
          <w:rFonts w:ascii="Times New Roman" w:hAnsi="Times New Roman" w:cs="Times New Roman"/>
          <w:sz w:val="24"/>
          <w:szCs w:val="24"/>
        </w:rPr>
        <w:t>ию</w:t>
      </w:r>
      <w:r w:rsidR="00230200">
        <w:rPr>
          <w:rFonts w:ascii="Times New Roman" w:hAnsi="Times New Roman" w:cs="Times New Roman"/>
          <w:sz w:val="24"/>
          <w:szCs w:val="24"/>
        </w:rPr>
        <w:t xml:space="preserve"> и иное</w:t>
      </w:r>
      <w:r w:rsidR="00F109E8">
        <w:rPr>
          <w:rFonts w:ascii="Times New Roman" w:hAnsi="Times New Roman" w:cs="Times New Roman"/>
          <w:sz w:val="24"/>
          <w:szCs w:val="24"/>
        </w:rPr>
        <w:t>):</w:t>
      </w:r>
    </w:p>
    <w:p w:rsidR="00F109E8" w:rsidRPr="00F54784" w:rsidRDefault="00F109E8" w:rsidP="00F109E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725C03" w:rsidRPr="008431A9" w:rsidRDefault="00F109E8" w:rsidP="00F109E8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109E8" w:rsidRPr="008431A9" w:rsidRDefault="00F109E8" w:rsidP="00F109E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(подробно описать ситуацию с приложением всех доказательств, если они имеются</w:t>
      </w:r>
      <w:r w:rsidRPr="008431A9">
        <w:rPr>
          <w:rFonts w:ascii="Times New Roman" w:hAnsi="Times New Roman" w:cs="Times New Roman"/>
          <w:sz w:val="20"/>
          <w:szCs w:val="20"/>
        </w:rPr>
        <w:t xml:space="preserve">) </w:t>
      </w:r>
      <w:r w:rsidRPr="008431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943A0" w:rsidRDefault="00F109E8" w:rsidP="00C9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B24A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05E4F">
        <w:rPr>
          <w:rFonts w:ascii="Times New Roman" w:hAnsi="Times New Roman" w:cs="Times New Roman"/>
          <w:sz w:val="24"/>
          <w:szCs w:val="24"/>
        </w:rPr>
        <w:t>.</w:t>
      </w:r>
    </w:p>
    <w:p w:rsidR="00C943A0" w:rsidRDefault="00C943A0" w:rsidP="00C9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273" w:rsidRDefault="003475C0" w:rsidP="00CD42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образом оператором доводится информация о дополнительных услугах, предоставляемых АО «Почта России» п</w:t>
      </w:r>
      <w:r w:rsidR="00C943A0">
        <w:rPr>
          <w:rFonts w:ascii="Times New Roman" w:hAnsi="Times New Roman" w:cs="Times New Roman"/>
          <w:sz w:val="24"/>
          <w:szCs w:val="24"/>
        </w:rPr>
        <w:t xml:space="preserve">ри отправке </w:t>
      </w:r>
      <w:proofErr w:type="spellStart"/>
      <w:r w:rsidR="00B03567">
        <w:rPr>
          <w:rFonts w:ascii="Times New Roman" w:hAnsi="Times New Roman" w:cs="Times New Roman"/>
          <w:sz w:val="24"/>
          <w:szCs w:val="24"/>
        </w:rPr>
        <w:t>партионных</w:t>
      </w:r>
      <w:proofErr w:type="spellEnd"/>
      <w:r w:rsidR="00B03567">
        <w:rPr>
          <w:rFonts w:ascii="Times New Roman" w:hAnsi="Times New Roman" w:cs="Times New Roman"/>
          <w:sz w:val="24"/>
          <w:szCs w:val="24"/>
        </w:rPr>
        <w:t xml:space="preserve"> </w:t>
      </w:r>
      <w:r w:rsidR="00C943A0">
        <w:rPr>
          <w:rFonts w:ascii="Times New Roman" w:hAnsi="Times New Roman" w:cs="Times New Roman"/>
          <w:sz w:val="24"/>
          <w:szCs w:val="24"/>
        </w:rPr>
        <w:t>почтовых отправлений (</w:t>
      </w:r>
      <w:r w:rsidR="00B03567">
        <w:rPr>
          <w:rFonts w:ascii="Times New Roman" w:hAnsi="Times New Roman" w:cs="Times New Roman"/>
          <w:sz w:val="24"/>
          <w:szCs w:val="24"/>
        </w:rPr>
        <w:t>воз</w:t>
      </w:r>
      <w:r w:rsidR="00C943A0">
        <w:rPr>
          <w:rFonts w:ascii="Times New Roman" w:hAnsi="Times New Roman" w:cs="Times New Roman"/>
          <w:sz w:val="24"/>
          <w:szCs w:val="24"/>
        </w:rPr>
        <w:t>можно вы</w:t>
      </w:r>
      <w:r w:rsidR="00372B4D">
        <w:rPr>
          <w:rFonts w:ascii="Times New Roman" w:hAnsi="Times New Roman" w:cs="Times New Roman"/>
          <w:sz w:val="24"/>
          <w:szCs w:val="24"/>
        </w:rPr>
        <w:t>брать несколько вариантов ответ</w:t>
      </w:r>
      <w:r w:rsidR="00372B4D" w:rsidRPr="00B03567">
        <w:rPr>
          <w:rFonts w:ascii="Times New Roman" w:hAnsi="Times New Roman" w:cs="Times New Roman"/>
          <w:sz w:val="24"/>
          <w:szCs w:val="24"/>
        </w:rPr>
        <w:t>ов</w:t>
      </w:r>
      <w:r w:rsidR="00FE7AFE">
        <w:rPr>
          <w:rFonts w:ascii="Times New Roman" w:hAnsi="Times New Roman" w:cs="Times New Roman"/>
          <w:sz w:val="24"/>
          <w:szCs w:val="24"/>
        </w:rPr>
        <w:t>)?</w:t>
      </w:r>
    </w:p>
    <w:p w:rsidR="00FE7AFE" w:rsidRDefault="00FE7AFE" w:rsidP="00FE7AF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7AFE" w:rsidRDefault="000611D7" w:rsidP="007A7367">
      <w:pPr>
        <w:pStyle w:val="a3"/>
        <w:widowControl w:val="0"/>
        <w:spacing w:after="0" w:line="240" w:lineRule="auto"/>
        <w:ind w:left="505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1940176636"/>
        </w:sdtPr>
        <w:sdtEndPr/>
        <w:sdtContent>
          <w:sdt>
            <w:sdtPr>
              <w:id w:val="818231254"/>
            </w:sdtPr>
            <w:sdtEndPr/>
            <w:sdtContent>
              <w:r w:rsidR="00FE7AFE" w:rsidRPr="004931D9">
                <w:rPr>
                  <w:rFonts w:ascii="MS Gothic" w:eastAsia="MS Gothic" w:hAnsi="Times New Roman" w:cs="Times New Roman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F662F1">
        <w:t xml:space="preserve"> </w:t>
      </w:r>
      <w:proofErr w:type="gramStart"/>
      <w:r w:rsidR="006C1241">
        <w:rPr>
          <w:rFonts w:ascii="Times New Roman" w:hAnsi="Times New Roman" w:cs="Times New Roman"/>
          <w:sz w:val="24"/>
          <w:szCs w:val="24"/>
        </w:rPr>
        <w:t>оказание</w:t>
      </w:r>
      <w:proofErr w:type="gramEnd"/>
      <w:r w:rsidR="006C1241">
        <w:rPr>
          <w:rFonts w:ascii="Times New Roman" w:hAnsi="Times New Roman" w:cs="Times New Roman"/>
          <w:sz w:val="24"/>
          <w:szCs w:val="24"/>
        </w:rPr>
        <w:t xml:space="preserve"> дополнительной услуги, предлагаемой потребителю</w:t>
      </w:r>
      <w:r w:rsidR="00FE7AFE">
        <w:rPr>
          <w:rFonts w:ascii="Times New Roman" w:hAnsi="Times New Roman" w:cs="Times New Roman"/>
          <w:sz w:val="24"/>
          <w:szCs w:val="24"/>
        </w:rPr>
        <w:t xml:space="preserve"> производится с полным разъяснением всех преимуществ </w:t>
      </w:r>
      <w:r w:rsidR="006C1241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FE7AFE">
        <w:rPr>
          <w:rFonts w:ascii="Times New Roman" w:hAnsi="Times New Roman" w:cs="Times New Roman"/>
          <w:sz w:val="24"/>
          <w:szCs w:val="24"/>
        </w:rPr>
        <w:t>услуги;</w:t>
      </w:r>
    </w:p>
    <w:p w:rsidR="00FE7AFE" w:rsidRDefault="00FE7AFE" w:rsidP="007A736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7AFE" w:rsidRDefault="000611D7" w:rsidP="007A736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</w:rPr>
      </w:pPr>
      <w:sdt>
        <w:sdtPr>
          <w:id w:val="1106377948"/>
        </w:sdtPr>
        <w:sdtEndPr/>
        <w:sdtContent>
          <w:sdt>
            <w:sdtPr>
              <w:id w:val="-109060414"/>
            </w:sdtPr>
            <w:sdtEndPr/>
            <w:sdtContent>
              <w:r w:rsidR="00FE7AFE" w:rsidRPr="004931D9">
                <w:rPr>
                  <w:rFonts w:ascii="MS Gothic" w:eastAsia="MS Gothic" w:hAnsi="Times New Roman" w:cs="Times New Roman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7A7367">
        <w:t xml:space="preserve"> </w:t>
      </w:r>
      <w:proofErr w:type="gramStart"/>
      <w:r w:rsidR="004F0D43" w:rsidRPr="004F0D43">
        <w:rPr>
          <w:rFonts w:ascii="Times New Roman" w:hAnsi="Times New Roman" w:cs="Times New Roman"/>
        </w:rPr>
        <w:t>потребителю</w:t>
      </w:r>
      <w:proofErr w:type="gramEnd"/>
      <w:r w:rsidR="007A7367">
        <w:t xml:space="preserve"> </w:t>
      </w:r>
      <w:r w:rsidR="007A7367">
        <w:rPr>
          <w:rFonts w:ascii="Times New Roman" w:hAnsi="Times New Roman" w:cs="Times New Roman"/>
          <w:sz w:val="24"/>
        </w:rPr>
        <w:t>о</w:t>
      </w:r>
      <w:r w:rsidR="007A7367" w:rsidRPr="00FE7AFE">
        <w:rPr>
          <w:rFonts w:ascii="Times New Roman" w:hAnsi="Times New Roman" w:cs="Times New Roman"/>
          <w:sz w:val="24"/>
        </w:rPr>
        <w:t>тказ</w:t>
      </w:r>
      <w:r w:rsidR="004F0D43">
        <w:rPr>
          <w:rFonts w:ascii="Times New Roman" w:hAnsi="Times New Roman" w:cs="Times New Roman"/>
          <w:sz w:val="24"/>
        </w:rPr>
        <w:t>ывается</w:t>
      </w:r>
      <w:r w:rsidR="00FE7AFE" w:rsidRPr="00FE7AFE">
        <w:rPr>
          <w:rFonts w:ascii="Times New Roman" w:hAnsi="Times New Roman" w:cs="Times New Roman"/>
          <w:sz w:val="24"/>
        </w:rPr>
        <w:t xml:space="preserve"> в </w:t>
      </w:r>
      <w:r w:rsidR="004F0D43">
        <w:rPr>
          <w:rFonts w:ascii="Times New Roman" w:hAnsi="Times New Roman" w:cs="Times New Roman"/>
          <w:sz w:val="24"/>
        </w:rPr>
        <w:t xml:space="preserve">отправке </w:t>
      </w:r>
      <w:proofErr w:type="spellStart"/>
      <w:r w:rsidR="004F0D43">
        <w:rPr>
          <w:rFonts w:ascii="Times New Roman" w:hAnsi="Times New Roman" w:cs="Times New Roman"/>
          <w:sz w:val="24"/>
        </w:rPr>
        <w:t>партионных</w:t>
      </w:r>
      <w:proofErr w:type="spellEnd"/>
      <w:r w:rsidR="004F0D43">
        <w:rPr>
          <w:rFonts w:ascii="Times New Roman" w:hAnsi="Times New Roman" w:cs="Times New Roman"/>
          <w:sz w:val="24"/>
        </w:rPr>
        <w:t xml:space="preserve"> почтовых отправлений </w:t>
      </w:r>
      <w:r w:rsidR="00FE7AFE" w:rsidRPr="00FE7AFE">
        <w:rPr>
          <w:rFonts w:ascii="Times New Roman" w:hAnsi="Times New Roman" w:cs="Times New Roman"/>
          <w:sz w:val="24"/>
        </w:rPr>
        <w:t>без указания причин;</w:t>
      </w:r>
    </w:p>
    <w:p w:rsidR="00FE7AFE" w:rsidRDefault="00FE7AFE" w:rsidP="007A736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</w:rPr>
      </w:pPr>
    </w:p>
    <w:p w:rsidR="00FE7AFE" w:rsidRDefault="000611D7" w:rsidP="007A736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-1030643375"/>
        </w:sdtPr>
        <w:sdtEndPr/>
        <w:sdtContent>
          <w:sdt>
            <w:sdtPr>
              <w:id w:val="316843131"/>
            </w:sdtPr>
            <w:sdtEndPr/>
            <w:sdtContent>
              <w:r w:rsidR="00FE7AFE" w:rsidRPr="004931D9">
                <w:rPr>
                  <w:rFonts w:ascii="MS Gothic" w:eastAsia="MS Gothic" w:hAnsi="Times New Roman" w:cs="Times New Roman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FE7AFE">
        <w:t xml:space="preserve">  </w:t>
      </w:r>
      <w:proofErr w:type="gramStart"/>
      <w:r w:rsidR="004F0D43" w:rsidRPr="004F0D43">
        <w:rPr>
          <w:rFonts w:ascii="Times New Roman" w:hAnsi="Times New Roman" w:cs="Times New Roman"/>
        </w:rPr>
        <w:t>потребителю</w:t>
      </w:r>
      <w:proofErr w:type="gramEnd"/>
      <w:r w:rsidR="004F0D43" w:rsidRPr="004F0D43">
        <w:rPr>
          <w:rFonts w:ascii="Times New Roman" w:hAnsi="Times New Roman" w:cs="Times New Roman"/>
        </w:rPr>
        <w:t xml:space="preserve"> </w:t>
      </w:r>
      <w:r w:rsidR="007A7367" w:rsidRPr="004F0D43">
        <w:rPr>
          <w:rFonts w:ascii="Times New Roman" w:hAnsi="Times New Roman" w:cs="Times New Roman"/>
          <w:sz w:val="24"/>
          <w:szCs w:val="24"/>
        </w:rPr>
        <w:t>отказ</w:t>
      </w:r>
      <w:r w:rsidR="004F0D43" w:rsidRPr="004F0D43">
        <w:rPr>
          <w:rFonts w:ascii="Times New Roman" w:hAnsi="Times New Roman" w:cs="Times New Roman"/>
          <w:sz w:val="24"/>
          <w:szCs w:val="24"/>
        </w:rPr>
        <w:t>ывается</w:t>
      </w:r>
      <w:r w:rsidR="007A7367" w:rsidRPr="007A7367">
        <w:rPr>
          <w:rFonts w:ascii="Times New Roman" w:hAnsi="Times New Roman" w:cs="Times New Roman"/>
          <w:sz w:val="24"/>
          <w:szCs w:val="24"/>
        </w:rPr>
        <w:t xml:space="preserve"> в </w:t>
      </w:r>
      <w:r w:rsidR="004F0D43">
        <w:rPr>
          <w:rFonts w:ascii="Times New Roman" w:hAnsi="Times New Roman" w:cs="Times New Roman"/>
          <w:sz w:val="24"/>
        </w:rPr>
        <w:t xml:space="preserve">отправке </w:t>
      </w:r>
      <w:proofErr w:type="spellStart"/>
      <w:r w:rsidR="004F0D43">
        <w:rPr>
          <w:rFonts w:ascii="Times New Roman" w:hAnsi="Times New Roman" w:cs="Times New Roman"/>
          <w:sz w:val="24"/>
        </w:rPr>
        <w:t>партионных</w:t>
      </w:r>
      <w:proofErr w:type="spellEnd"/>
      <w:r w:rsidR="004F0D43">
        <w:rPr>
          <w:rFonts w:ascii="Times New Roman" w:hAnsi="Times New Roman" w:cs="Times New Roman"/>
          <w:sz w:val="24"/>
        </w:rPr>
        <w:t xml:space="preserve"> почтовых отправлений</w:t>
      </w:r>
      <w:r w:rsidR="007A7367" w:rsidRPr="007A7367">
        <w:rPr>
          <w:rFonts w:ascii="Times New Roman" w:hAnsi="Times New Roman" w:cs="Times New Roman"/>
          <w:sz w:val="24"/>
          <w:szCs w:val="24"/>
        </w:rPr>
        <w:t xml:space="preserve"> со ссылкой на правила</w:t>
      </w:r>
      <w:r w:rsidR="004F0D43">
        <w:rPr>
          <w:rFonts w:ascii="Times New Roman" w:hAnsi="Times New Roman" w:cs="Times New Roman"/>
          <w:sz w:val="24"/>
          <w:szCs w:val="24"/>
        </w:rPr>
        <w:t>, установленные</w:t>
      </w:r>
      <w:r w:rsidR="007A7367" w:rsidRPr="007A7367">
        <w:rPr>
          <w:rFonts w:ascii="Times New Roman" w:hAnsi="Times New Roman" w:cs="Times New Roman"/>
          <w:sz w:val="24"/>
          <w:szCs w:val="24"/>
        </w:rPr>
        <w:t xml:space="preserve"> </w:t>
      </w:r>
      <w:r w:rsidR="004F0D43">
        <w:rPr>
          <w:rFonts w:ascii="Times New Roman" w:hAnsi="Times New Roman" w:cs="Times New Roman"/>
          <w:sz w:val="24"/>
          <w:szCs w:val="24"/>
        </w:rPr>
        <w:t>отделением</w:t>
      </w:r>
      <w:r w:rsidR="00F662F1">
        <w:rPr>
          <w:rFonts w:ascii="Times New Roman" w:hAnsi="Times New Roman" w:cs="Times New Roman"/>
          <w:sz w:val="24"/>
          <w:szCs w:val="24"/>
        </w:rPr>
        <w:t xml:space="preserve"> </w:t>
      </w:r>
      <w:r w:rsidR="007A7367" w:rsidRPr="007A7367">
        <w:rPr>
          <w:rFonts w:ascii="Times New Roman" w:hAnsi="Times New Roman" w:cs="Times New Roman"/>
          <w:sz w:val="24"/>
          <w:szCs w:val="24"/>
        </w:rPr>
        <w:t>АО «Почта России»;</w:t>
      </w:r>
    </w:p>
    <w:p w:rsidR="007A7367" w:rsidRDefault="007A7367" w:rsidP="007A736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D4273" w:rsidRDefault="000611D7" w:rsidP="00F662F1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1807268948"/>
        </w:sdtPr>
        <w:sdtEndPr/>
        <w:sdtContent>
          <w:sdt>
            <w:sdtPr>
              <w:id w:val="922529605"/>
            </w:sdtPr>
            <w:sdtEndPr/>
            <w:sdtContent>
              <w:r w:rsidR="007A7367" w:rsidRPr="004931D9">
                <w:rPr>
                  <w:rFonts w:ascii="MS Gothic" w:eastAsia="MS Gothic" w:hAnsi="Times New Roman" w:cs="Times New Roman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F662F1">
        <w:t xml:space="preserve"> </w:t>
      </w:r>
      <w:proofErr w:type="gramStart"/>
      <w:r w:rsidR="00EE7ED7" w:rsidRPr="00EE7ED7">
        <w:rPr>
          <w:rFonts w:ascii="Times New Roman" w:hAnsi="Times New Roman" w:cs="Times New Roman"/>
        </w:rPr>
        <w:t>потребителю</w:t>
      </w:r>
      <w:proofErr w:type="gramEnd"/>
      <w:r w:rsidR="00EE7ED7" w:rsidRPr="00EE7ED7">
        <w:rPr>
          <w:rFonts w:ascii="Times New Roman" w:hAnsi="Times New Roman" w:cs="Times New Roman"/>
        </w:rPr>
        <w:t xml:space="preserve"> </w:t>
      </w:r>
      <w:r w:rsidR="00F662F1" w:rsidRPr="00EE7ED7">
        <w:rPr>
          <w:rFonts w:ascii="Times New Roman" w:hAnsi="Times New Roman" w:cs="Times New Roman"/>
          <w:sz w:val="24"/>
          <w:szCs w:val="24"/>
        </w:rPr>
        <w:t>отказ</w:t>
      </w:r>
      <w:r w:rsidR="00EE7ED7" w:rsidRPr="00EE7ED7">
        <w:rPr>
          <w:rFonts w:ascii="Times New Roman" w:hAnsi="Times New Roman" w:cs="Times New Roman"/>
          <w:sz w:val="24"/>
          <w:szCs w:val="24"/>
        </w:rPr>
        <w:t>ывается</w:t>
      </w:r>
      <w:r w:rsidR="00F662F1" w:rsidRPr="00F662F1">
        <w:rPr>
          <w:rFonts w:ascii="Times New Roman" w:hAnsi="Times New Roman" w:cs="Times New Roman"/>
          <w:sz w:val="24"/>
          <w:szCs w:val="24"/>
        </w:rPr>
        <w:t xml:space="preserve"> в </w:t>
      </w:r>
      <w:r w:rsidR="00EE7ED7">
        <w:rPr>
          <w:rFonts w:ascii="Times New Roman" w:hAnsi="Times New Roman" w:cs="Times New Roman"/>
          <w:sz w:val="24"/>
        </w:rPr>
        <w:t xml:space="preserve">отправке </w:t>
      </w:r>
      <w:proofErr w:type="spellStart"/>
      <w:r w:rsidR="00EE7ED7">
        <w:rPr>
          <w:rFonts w:ascii="Times New Roman" w:hAnsi="Times New Roman" w:cs="Times New Roman"/>
          <w:sz w:val="24"/>
        </w:rPr>
        <w:t>партионных</w:t>
      </w:r>
      <w:proofErr w:type="spellEnd"/>
      <w:r w:rsidR="00EE7ED7">
        <w:rPr>
          <w:rFonts w:ascii="Times New Roman" w:hAnsi="Times New Roman" w:cs="Times New Roman"/>
          <w:sz w:val="24"/>
        </w:rPr>
        <w:t xml:space="preserve"> почтовых отправлений</w:t>
      </w:r>
      <w:r w:rsidR="00F662F1" w:rsidRPr="00F662F1">
        <w:rPr>
          <w:rFonts w:ascii="Times New Roman" w:hAnsi="Times New Roman" w:cs="Times New Roman"/>
          <w:sz w:val="24"/>
          <w:szCs w:val="24"/>
        </w:rPr>
        <w:t xml:space="preserve"> </w:t>
      </w:r>
      <w:r w:rsidR="00434792">
        <w:rPr>
          <w:rFonts w:ascii="Times New Roman" w:hAnsi="Times New Roman" w:cs="Times New Roman"/>
          <w:sz w:val="24"/>
          <w:szCs w:val="24"/>
        </w:rPr>
        <w:t>со ссылкой</w:t>
      </w:r>
      <w:r w:rsidR="00F662F1" w:rsidRPr="00F662F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указание </w:t>
      </w:r>
      <w:r w:rsidR="00F662F1" w:rsidRPr="00F662F1">
        <w:rPr>
          <w:rFonts w:ascii="Times New Roman" w:hAnsi="Times New Roman" w:cs="Times New Roman"/>
          <w:sz w:val="24"/>
          <w:szCs w:val="24"/>
        </w:rPr>
        <w:t>руководства отдел</w:t>
      </w:r>
      <w:r w:rsidR="00F662F1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 АО «Почта России»;</w:t>
      </w:r>
    </w:p>
    <w:p w:rsidR="000611D7" w:rsidRDefault="000611D7" w:rsidP="00F662F1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611D7" w:rsidRDefault="000611D7" w:rsidP="000611D7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</w:rPr>
      </w:pPr>
      <w:sdt>
        <w:sdtPr>
          <w:id w:val="1714153385"/>
        </w:sdtPr>
        <w:sdtContent>
          <w:r w:rsidRPr="004931D9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>
        <w:t xml:space="preserve"> </w:t>
      </w:r>
      <w:r>
        <w:rPr>
          <w:rFonts w:ascii="Times New Roman" w:hAnsi="Times New Roman" w:cs="Times New Roman"/>
          <w:sz w:val="24"/>
        </w:rPr>
        <w:t>иное</w:t>
      </w:r>
      <w:bookmarkStart w:id="0" w:name="_GoBack"/>
      <w:bookmarkEnd w:id="0"/>
    </w:p>
    <w:p w:rsidR="000611D7" w:rsidRDefault="000611D7" w:rsidP="000611D7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611D7" w:rsidRDefault="000611D7" w:rsidP="000611D7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A3D5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конкретную ситуацию с приложением всех доказательств, если они имеются)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0611D7" w:rsidRDefault="000611D7" w:rsidP="000611D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611D7" w:rsidRPr="00F662F1" w:rsidRDefault="000611D7" w:rsidP="00F662F1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22648" w:rsidRPr="00CD4273" w:rsidRDefault="00122648" w:rsidP="00CD427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D4273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25C03" w:rsidRDefault="00725C03" w:rsidP="009278C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26E1A" w:rsidRPr="00324752" w:rsidRDefault="00E26E1A" w:rsidP="003502F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0"/>
          <w:szCs w:val="20"/>
        </w:rPr>
      </w:pPr>
    </w:p>
    <w:p w:rsidR="00766AF3" w:rsidRPr="00E61FAF" w:rsidRDefault="00766AF3" w:rsidP="0086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66AF3" w:rsidRPr="00E61FAF" w:rsidSect="00324752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C0D" w:rsidRDefault="00FB2C0D" w:rsidP="00FB2C0D">
      <w:pPr>
        <w:spacing w:after="0" w:line="240" w:lineRule="auto"/>
      </w:pPr>
      <w:r>
        <w:separator/>
      </w:r>
    </w:p>
  </w:endnote>
  <w:endnote w:type="continuationSeparator" w:id="0">
    <w:p w:rsidR="00FB2C0D" w:rsidRDefault="00FB2C0D" w:rsidP="00FB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C0D" w:rsidRDefault="00FB2C0D" w:rsidP="00FB2C0D">
      <w:pPr>
        <w:spacing w:after="0" w:line="240" w:lineRule="auto"/>
      </w:pPr>
      <w:r>
        <w:separator/>
      </w:r>
    </w:p>
  </w:footnote>
  <w:footnote w:type="continuationSeparator" w:id="0">
    <w:p w:rsidR="00FB2C0D" w:rsidRDefault="00FB2C0D" w:rsidP="00FB2C0D">
      <w:pPr>
        <w:spacing w:after="0" w:line="240" w:lineRule="auto"/>
      </w:pPr>
      <w:r>
        <w:continuationSeparator/>
      </w:r>
    </w:p>
  </w:footnote>
  <w:footnote w:id="1">
    <w:p w:rsidR="005C1745" w:rsidRPr="00D715B3" w:rsidRDefault="005C1745">
      <w:pPr>
        <w:pStyle w:val="a9"/>
        <w:rPr>
          <w:rFonts w:ascii="Times New Roman" w:hAnsi="Times New Roman" w:cs="Times New Roman"/>
        </w:rPr>
      </w:pPr>
      <w:r w:rsidRPr="00D715B3">
        <w:rPr>
          <w:rStyle w:val="ab"/>
          <w:rFonts w:ascii="Times New Roman" w:hAnsi="Times New Roman" w:cs="Times New Roman"/>
          <w:sz w:val="18"/>
        </w:rPr>
        <w:footnoteRef/>
      </w:r>
      <w:r w:rsidRPr="00D715B3">
        <w:rPr>
          <w:rFonts w:ascii="Times New Roman" w:hAnsi="Times New Roman" w:cs="Times New Roman"/>
          <w:sz w:val="18"/>
        </w:rPr>
        <w:t xml:space="preserve"> Заполняя данную анкету, Вы </w:t>
      </w:r>
      <w:r w:rsidR="00C2406C" w:rsidRPr="00D715B3">
        <w:rPr>
          <w:rFonts w:ascii="Times New Roman" w:hAnsi="Times New Roman" w:cs="Times New Roman"/>
          <w:sz w:val="18"/>
        </w:rPr>
        <w:t xml:space="preserve">подтверждаете своё согласие на передачу в Челябинское </w:t>
      </w:r>
      <w:r w:rsidR="00D715B3" w:rsidRPr="00D715B3">
        <w:rPr>
          <w:rFonts w:ascii="Times New Roman" w:hAnsi="Times New Roman" w:cs="Times New Roman"/>
          <w:sz w:val="18"/>
        </w:rPr>
        <w:t>УФАС России</w:t>
      </w:r>
      <w:r w:rsidR="00C2406C" w:rsidRPr="00D715B3">
        <w:rPr>
          <w:rFonts w:ascii="Times New Roman" w:hAnsi="Times New Roman" w:cs="Times New Roman"/>
          <w:sz w:val="18"/>
        </w:rPr>
        <w:t xml:space="preserve"> Ваши</w:t>
      </w:r>
      <w:r w:rsidR="00446288">
        <w:rPr>
          <w:rFonts w:ascii="Times New Roman" w:hAnsi="Times New Roman" w:cs="Times New Roman"/>
          <w:sz w:val="18"/>
        </w:rPr>
        <w:t>х персональных данных</w:t>
      </w:r>
      <w:r w:rsidR="00C2406C" w:rsidRPr="00D715B3">
        <w:rPr>
          <w:rFonts w:ascii="Times New Roman" w:hAnsi="Times New Roman" w:cs="Times New Roman"/>
          <w:sz w:val="18"/>
        </w:rPr>
        <w:t xml:space="preserve">, и согласие о том, что они будут храниться в Челябинском УФАС России неограниченное время </w:t>
      </w:r>
      <w:r w:rsidR="00D715B3" w:rsidRPr="00D715B3">
        <w:rPr>
          <w:rFonts w:ascii="Times New Roman" w:hAnsi="Times New Roman" w:cs="Times New Roman"/>
          <w:sz w:val="18"/>
        </w:rPr>
        <w:t>и обрабатываться</w:t>
      </w:r>
      <w:r w:rsidR="00C2406C" w:rsidRPr="00D715B3">
        <w:rPr>
          <w:rFonts w:ascii="Times New Roman" w:hAnsi="Times New Roman" w:cs="Times New Roman"/>
          <w:sz w:val="18"/>
        </w:rPr>
        <w:t xml:space="preserve"> исключительно для целей изучения Вашего мнения, в соответствии с Федеральным законом от 27.07.2006 №152-ФЗ «О персональных данных».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75F"/>
    <w:multiLevelType w:val="hybridMultilevel"/>
    <w:tmpl w:val="107005F6"/>
    <w:lvl w:ilvl="0" w:tplc="14F20E1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9F35ED"/>
    <w:multiLevelType w:val="hybridMultilevel"/>
    <w:tmpl w:val="4BDE1AFE"/>
    <w:lvl w:ilvl="0" w:tplc="5214442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5A0BC5"/>
    <w:multiLevelType w:val="hybridMultilevel"/>
    <w:tmpl w:val="F3E8CA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F6B37"/>
    <w:multiLevelType w:val="hybridMultilevel"/>
    <w:tmpl w:val="E1228B60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5493503E"/>
    <w:multiLevelType w:val="hybridMultilevel"/>
    <w:tmpl w:val="D482403C"/>
    <w:lvl w:ilvl="0" w:tplc="87486008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26A4EDE"/>
    <w:multiLevelType w:val="hybridMultilevel"/>
    <w:tmpl w:val="BBD8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43952"/>
    <w:multiLevelType w:val="hybridMultilevel"/>
    <w:tmpl w:val="FE080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D312D"/>
    <w:multiLevelType w:val="hybridMultilevel"/>
    <w:tmpl w:val="53927ACE"/>
    <w:lvl w:ilvl="0" w:tplc="D68C584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63"/>
    <w:rsid w:val="00002F4B"/>
    <w:rsid w:val="00012E80"/>
    <w:rsid w:val="00041924"/>
    <w:rsid w:val="00044A0F"/>
    <w:rsid w:val="000455B1"/>
    <w:rsid w:val="000611D7"/>
    <w:rsid w:val="00090AC7"/>
    <w:rsid w:val="000A647E"/>
    <w:rsid w:val="000A65B5"/>
    <w:rsid w:val="000B2F4C"/>
    <w:rsid w:val="000C30FD"/>
    <w:rsid w:val="000D0D8D"/>
    <w:rsid w:val="000D5860"/>
    <w:rsid w:val="000D5FA7"/>
    <w:rsid w:val="000F3D93"/>
    <w:rsid w:val="001053D0"/>
    <w:rsid w:val="001061DE"/>
    <w:rsid w:val="00107A7B"/>
    <w:rsid w:val="00122648"/>
    <w:rsid w:val="001340D3"/>
    <w:rsid w:val="00134954"/>
    <w:rsid w:val="001438C1"/>
    <w:rsid w:val="001448C8"/>
    <w:rsid w:val="00167E9B"/>
    <w:rsid w:val="00172C09"/>
    <w:rsid w:val="00190150"/>
    <w:rsid w:val="001B4F45"/>
    <w:rsid w:val="001E4DDF"/>
    <w:rsid w:val="001E7BDB"/>
    <w:rsid w:val="00216082"/>
    <w:rsid w:val="00217880"/>
    <w:rsid w:val="00230200"/>
    <w:rsid w:val="00267FF1"/>
    <w:rsid w:val="00275063"/>
    <w:rsid w:val="00276ABF"/>
    <w:rsid w:val="002847D9"/>
    <w:rsid w:val="00297750"/>
    <w:rsid w:val="002A3117"/>
    <w:rsid w:val="002A467B"/>
    <w:rsid w:val="002B78B7"/>
    <w:rsid w:val="002E19EE"/>
    <w:rsid w:val="002E2557"/>
    <w:rsid w:val="002E388C"/>
    <w:rsid w:val="002E4DD7"/>
    <w:rsid w:val="002F0203"/>
    <w:rsid w:val="00324752"/>
    <w:rsid w:val="00343ED2"/>
    <w:rsid w:val="003475C0"/>
    <w:rsid w:val="00347E7D"/>
    <w:rsid w:val="003502F7"/>
    <w:rsid w:val="0036520B"/>
    <w:rsid w:val="00372B4D"/>
    <w:rsid w:val="00374F76"/>
    <w:rsid w:val="00381AA4"/>
    <w:rsid w:val="003A32B0"/>
    <w:rsid w:val="003B2CDD"/>
    <w:rsid w:val="003B4596"/>
    <w:rsid w:val="003C7062"/>
    <w:rsid w:val="003D2E02"/>
    <w:rsid w:val="003E1550"/>
    <w:rsid w:val="00404DF9"/>
    <w:rsid w:val="004126E5"/>
    <w:rsid w:val="00425980"/>
    <w:rsid w:val="0043388A"/>
    <w:rsid w:val="00434792"/>
    <w:rsid w:val="00445962"/>
    <w:rsid w:val="00446288"/>
    <w:rsid w:val="004532AB"/>
    <w:rsid w:val="00460EA0"/>
    <w:rsid w:val="0046116B"/>
    <w:rsid w:val="004637B5"/>
    <w:rsid w:val="00483E68"/>
    <w:rsid w:val="00491A3D"/>
    <w:rsid w:val="004931D9"/>
    <w:rsid w:val="00496814"/>
    <w:rsid w:val="004A7B61"/>
    <w:rsid w:val="004A7BA1"/>
    <w:rsid w:val="004B087D"/>
    <w:rsid w:val="004B1371"/>
    <w:rsid w:val="004B3C30"/>
    <w:rsid w:val="004B6657"/>
    <w:rsid w:val="004C260C"/>
    <w:rsid w:val="004C311A"/>
    <w:rsid w:val="004C66C5"/>
    <w:rsid w:val="004D57EF"/>
    <w:rsid w:val="004D72BB"/>
    <w:rsid w:val="004D7DCB"/>
    <w:rsid w:val="004E6995"/>
    <w:rsid w:val="004F0D43"/>
    <w:rsid w:val="004F2096"/>
    <w:rsid w:val="00503B31"/>
    <w:rsid w:val="005401E8"/>
    <w:rsid w:val="00561C5E"/>
    <w:rsid w:val="00562BFA"/>
    <w:rsid w:val="00586031"/>
    <w:rsid w:val="00592657"/>
    <w:rsid w:val="005975D2"/>
    <w:rsid w:val="005A21FA"/>
    <w:rsid w:val="005B5596"/>
    <w:rsid w:val="005B6EF0"/>
    <w:rsid w:val="005C1745"/>
    <w:rsid w:val="005C19A8"/>
    <w:rsid w:val="005D22EE"/>
    <w:rsid w:val="005D6C14"/>
    <w:rsid w:val="005F2C48"/>
    <w:rsid w:val="00600923"/>
    <w:rsid w:val="00601716"/>
    <w:rsid w:val="006068EF"/>
    <w:rsid w:val="00617435"/>
    <w:rsid w:val="00622F40"/>
    <w:rsid w:val="0062303B"/>
    <w:rsid w:val="00633A8D"/>
    <w:rsid w:val="00656089"/>
    <w:rsid w:val="0067693C"/>
    <w:rsid w:val="00677D29"/>
    <w:rsid w:val="00696B6F"/>
    <w:rsid w:val="006C1241"/>
    <w:rsid w:val="006D58FB"/>
    <w:rsid w:val="006D6A63"/>
    <w:rsid w:val="006F7CFC"/>
    <w:rsid w:val="00704383"/>
    <w:rsid w:val="007121E7"/>
    <w:rsid w:val="00723DE7"/>
    <w:rsid w:val="0072483A"/>
    <w:rsid w:val="00725C03"/>
    <w:rsid w:val="007434D2"/>
    <w:rsid w:val="00750131"/>
    <w:rsid w:val="00766AF3"/>
    <w:rsid w:val="00766DD3"/>
    <w:rsid w:val="0079075A"/>
    <w:rsid w:val="00792057"/>
    <w:rsid w:val="007937C0"/>
    <w:rsid w:val="007A58C2"/>
    <w:rsid w:val="007A5FFB"/>
    <w:rsid w:val="007A7367"/>
    <w:rsid w:val="007A7B46"/>
    <w:rsid w:val="007B24A6"/>
    <w:rsid w:val="007B4D8C"/>
    <w:rsid w:val="007C5028"/>
    <w:rsid w:val="007C756D"/>
    <w:rsid w:val="007D7A35"/>
    <w:rsid w:val="007E2551"/>
    <w:rsid w:val="00800E9D"/>
    <w:rsid w:val="008040E6"/>
    <w:rsid w:val="0082230C"/>
    <w:rsid w:val="0082273D"/>
    <w:rsid w:val="00835647"/>
    <w:rsid w:val="00841604"/>
    <w:rsid w:val="0084164A"/>
    <w:rsid w:val="008431A9"/>
    <w:rsid w:val="00846EAB"/>
    <w:rsid w:val="008663E9"/>
    <w:rsid w:val="00866B4B"/>
    <w:rsid w:val="00871FEB"/>
    <w:rsid w:val="008746BB"/>
    <w:rsid w:val="008943BE"/>
    <w:rsid w:val="008A5628"/>
    <w:rsid w:val="008B1A41"/>
    <w:rsid w:val="008C1D77"/>
    <w:rsid w:val="008C4FC2"/>
    <w:rsid w:val="008D2920"/>
    <w:rsid w:val="008E140A"/>
    <w:rsid w:val="008E6958"/>
    <w:rsid w:val="009134C7"/>
    <w:rsid w:val="00917650"/>
    <w:rsid w:val="009273DD"/>
    <w:rsid w:val="009278CD"/>
    <w:rsid w:val="00933B3F"/>
    <w:rsid w:val="00942C79"/>
    <w:rsid w:val="00943C30"/>
    <w:rsid w:val="009462CC"/>
    <w:rsid w:val="00952625"/>
    <w:rsid w:val="00954D94"/>
    <w:rsid w:val="0096262E"/>
    <w:rsid w:val="00964B1A"/>
    <w:rsid w:val="00977B17"/>
    <w:rsid w:val="009B3D2A"/>
    <w:rsid w:val="009C2068"/>
    <w:rsid w:val="009C6115"/>
    <w:rsid w:val="009E06A9"/>
    <w:rsid w:val="009E7FA9"/>
    <w:rsid w:val="009F3CF5"/>
    <w:rsid w:val="00A155F8"/>
    <w:rsid w:val="00A2398E"/>
    <w:rsid w:val="00A26E65"/>
    <w:rsid w:val="00A27A49"/>
    <w:rsid w:val="00A34C15"/>
    <w:rsid w:val="00A35858"/>
    <w:rsid w:val="00A66CB3"/>
    <w:rsid w:val="00A93F24"/>
    <w:rsid w:val="00A966F0"/>
    <w:rsid w:val="00A96C2D"/>
    <w:rsid w:val="00AB10C6"/>
    <w:rsid w:val="00AB409D"/>
    <w:rsid w:val="00AD2C79"/>
    <w:rsid w:val="00AE45C8"/>
    <w:rsid w:val="00B03567"/>
    <w:rsid w:val="00B048B3"/>
    <w:rsid w:val="00B36A0A"/>
    <w:rsid w:val="00B37252"/>
    <w:rsid w:val="00B42B71"/>
    <w:rsid w:val="00B57510"/>
    <w:rsid w:val="00B63325"/>
    <w:rsid w:val="00B9313F"/>
    <w:rsid w:val="00BA2835"/>
    <w:rsid w:val="00BA3D57"/>
    <w:rsid w:val="00BD6927"/>
    <w:rsid w:val="00BF5786"/>
    <w:rsid w:val="00C1646D"/>
    <w:rsid w:val="00C2406C"/>
    <w:rsid w:val="00C42DAD"/>
    <w:rsid w:val="00C54942"/>
    <w:rsid w:val="00C57FD8"/>
    <w:rsid w:val="00C73B50"/>
    <w:rsid w:val="00C943A0"/>
    <w:rsid w:val="00CD4273"/>
    <w:rsid w:val="00CD4525"/>
    <w:rsid w:val="00CE695A"/>
    <w:rsid w:val="00D02D86"/>
    <w:rsid w:val="00D15151"/>
    <w:rsid w:val="00D21014"/>
    <w:rsid w:val="00D22F2C"/>
    <w:rsid w:val="00D236B3"/>
    <w:rsid w:val="00D34BA1"/>
    <w:rsid w:val="00D40823"/>
    <w:rsid w:val="00D50B78"/>
    <w:rsid w:val="00D617D5"/>
    <w:rsid w:val="00D715B3"/>
    <w:rsid w:val="00D92AB3"/>
    <w:rsid w:val="00DA4072"/>
    <w:rsid w:val="00DC3783"/>
    <w:rsid w:val="00DD24D3"/>
    <w:rsid w:val="00DD38F3"/>
    <w:rsid w:val="00E03403"/>
    <w:rsid w:val="00E05E4F"/>
    <w:rsid w:val="00E22117"/>
    <w:rsid w:val="00E26174"/>
    <w:rsid w:val="00E26E1A"/>
    <w:rsid w:val="00E337F1"/>
    <w:rsid w:val="00E40A79"/>
    <w:rsid w:val="00E55FB3"/>
    <w:rsid w:val="00E61252"/>
    <w:rsid w:val="00E61FAF"/>
    <w:rsid w:val="00EA0F42"/>
    <w:rsid w:val="00EA5A92"/>
    <w:rsid w:val="00EB1BC6"/>
    <w:rsid w:val="00EE7ED7"/>
    <w:rsid w:val="00F00A6A"/>
    <w:rsid w:val="00F00F8C"/>
    <w:rsid w:val="00F10708"/>
    <w:rsid w:val="00F109E8"/>
    <w:rsid w:val="00F1270C"/>
    <w:rsid w:val="00F12C3B"/>
    <w:rsid w:val="00F14D90"/>
    <w:rsid w:val="00F20615"/>
    <w:rsid w:val="00F21447"/>
    <w:rsid w:val="00F34D50"/>
    <w:rsid w:val="00F44C3F"/>
    <w:rsid w:val="00F54784"/>
    <w:rsid w:val="00F6215B"/>
    <w:rsid w:val="00F624A3"/>
    <w:rsid w:val="00F662F1"/>
    <w:rsid w:val="00FA2D7D"/>
    <w:rsid w:val="00FA5DF2"/>
    <w:rsid w:val="00FB2C0D"/>
    <w:rsid w:val="00FB5E40"/>
    <w:rsid w:val="00FC74A4"/>
    <w:rsid w:val="00FD5F14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509C2-AC32-4016-B335-34D71F1F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2BB"/>
    <w:pPr>
      <w:ind w:left="720"/>
      <w:contextualSpacing/>
    </w:pPr>
  </w:style>
  <w:style w:type="table" w:styleId="a4">
    <w:name w:val="Table Grid"/>
    <w:basedOn w:val="a1"/>
    <w:uiPriority w:val="59"/>
    <w:rsid w:val="00AD2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2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0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C57FD8"/>
    <w:rPr>
      <w:color w:val="808080"/>
    </w:rPr>
  </w:style>
  <w:style w:type="character" w:customStyle="1" w:styleId="3">
    <w:name w:val="Основной шрифт абзаца3"/>
    <w:rsid w:val="004126E5"/>
  </w:style>
  <w:style w:type="paragraph" w:customStyle="1" w:styleId="31">
    <w:name w:val="Основной текст 31"/>
    <w:basedOn w:val="a"/>
    <w:rsid w:val="004126E5"/>
    <w:pPr>
      <w:widowControl w:val="0"/>
      <w:shd w:val="clear" w:color="auto" w:fill="FFFFFF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spacing w:val="4"/>
      <w:sz w:val="28"/>
      <w:szCs w:val="24"/>
      <w:lang w:eastAsia="ar-SA"/>
    </w:rPr>
  </w:style>
  <w:style w:type="paragraph" w:styleId="a8">
    <w:name w:val="Normal (Web)"/>
    <w:basedOn w:val="a"/>
    <w:uiPriority w:val="99"/>
    <w:unhideWhenUsed/>
    <w:rsid w:val="00DA40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B2C0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B2C0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B2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FCD1-7171-40A4-AB33-2FF9763F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Ушакова Елена Васильевна</dc:creator>
  <cp:lastModifiedBy>Елена Леонидовна Бондаренко</cp:lastModifiedBy>
  <cp:revision>17</cp:revision>
  <cp:lastPrinted>2019-08-01T10:10:00Z</cp:lastPrinted>
  <dcterms:created xsi:type="dcterms:W3CDTF">2021-10-20T06:13:00Z</dcterms:created>
  <dcterms:modified xsi:type="dcterms:W3CDTF">2021-10-20T09:02:00Z</dcterms:modified>
</cp:coreProperties>
</file>