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A4" w:rsidRDefault="00D373A4" w:rsidP="00510D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6"/>
          <w:szCs w:val="26"/>
        </w:rPr>
      </w:pPr>
    </w:p>
    <w:p w:rsidR="00AC5B5D" w:rsidRDefault="00AC5B5D" w:rsidP="00230AD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Торговля</w:t>
      </w:r>
    </w:p>
    <w:p w:rsidR="00541820" w:rsidRDefault="00541820" w:rsidP="00230AD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42C12" w:rsidRPr="00541820" w:rsidRDefault="00AC5B5D" w:rsidP="00541820">
      <w:pPr>
        <w:pStyle w:val="Standard"/>
        <w:ind w:firstLine="709"/>
        <w:jc w:val="both"/>
        <w:rPr>
          <w:sz w:val="26"/>
          <w:szCs w:val="26"/>
        </w:rPr>
      </w:pPr>
      <w:r w:rsidRPr="00541820">
        <w:rPr>
          <w:sz w:val="26"/>
          <w:szCs w:val="26"/>
        </w:rPr>
        <w:t xml:space="preserve">Антимонопольными органами на постоянной основе осуществляется контроль </w:t>
      </w:r>
      <w:r w:rsidR="00842C12" w:rsidRPr="00541820">
        <w:rPr>
          <w:sz w:val="26"/>
          <w:szCs w:val="26"/>
        </w:rPr>
        <w:t>в сфере торговли.</w:t>
      </w:r>
    </w:p>
    <w:p w:rsidR="00642EBD" w:rsidRPr="00541820" w:rsidRDefault="00642EBD" w:rsidP="00541820">
      <w:pPr>
        <w:pStyle w:val="Standard"/>
        <w:ind w:firstLine="709"/>
        <w:jc w:val="both"/>
        <w:rPr>
          <w:sz w:val="26"/>
          <w:szCs w:val="26"/>
        </w:rPr>
      </w:pPr>
      <w:r w:rsidRPr="00541820">
        <w:rPr>
          <w:sz w:val="26"/>
          <w:szCs w:val="26"/>
        </w:rPr>
        <w:t>Задачами АО на 2021 год в указанной сфере является:</w:t>
      </w:r>
    </w:p>
    <w:p w:rsidR="00642EBD" w:rsidRPr="00541820" w:rsidRDefault="00642EBD" w:rsidP="00541820">
      <w:pPr>
        <w:pStyle w:val="Standard"/>
        <w:ind w:firstLine="709"/>
        <w:jc w:val="both"/>
        <w:rPr>
          <w:sz w:val="26"/>
          <w:szCs w:val="26"/>
        </w:rPr>
      </w:pPr>
      <w:r w:rsidRPr="00541820">
        <w:rPr>
          <w:sz w:val="26"/>
          <w:szCs w:val="26"/>
        </w:rPr>
        <w:t>обеспечение баланса интересов во взаимоотношениях между торговыми сетями и поставщиками продовольственных товаров, развитие саморегулирования в сфере розничной торговли;</w:t>
      </w:r>
    </w:p>
    <w:p w:rsidR="00642EBD" w:rsidRPr="00541820" w:rsidRDefault="00642EBD" w:rsidP="00541820">
      <w:pPr>
        <w:pStyle w:val="Standard"/>
        <w:ind w:firstLine="709"/>
        <w:jc w:val="both"/>
        <w:rPr>
          <w:sz w:val="26"/>
          <w:szCs w:val="26"/>
        </w:rPr>
      </w:pPr>
      <w:r w:rsidRPr="00541820">
        <w:rPr>
          <w:sz w:val="26"/>
          <w:szCs w:val="26"/>
        </w:rPr>
        <w:t xml:space="preserve"> создание единой системы учета хозяйствующих субъектов осуществляющих розничную торговлю продовольственными товарами, </w:t>
      </w:r>
    </w:p>
    <w:p w:rsidR="00642EBD" w:rsidRPr="00541820" w:rsidRDefault="00642EBD" w:rsidP="00541820">
      <w:pPr>
        <w:pStyle w:val="Standard"/>
        <w:ind w:firstLine="709"/>
        <w:jc w:val="both"/>
        <w:rPr>
          <w:sz w:val="26"/>
          <w:szCs w:val="26"/>
        </w:rPr>
      </w:pPr>
      <w:r w:rsidRPr="00541820">
        <w:rPr>
          <w:sz w:val="26"/>
          <w:szCs w:val="26"/>
        </w:rPr>
        <w:t xml:space="preserve">разработка правил </w:t>
      </w:r>
      <w:proofErr w:type="spellStart"/>
      <w:r w:rsidRPr="00541820">
        <w:rPr>
          <w:sz w:val="26"/>
          <w:szCs w:val="26"/>
        </w:rPr>
        <w:t>недискриминационного</w:t>
      </w:r>
      <w:proofErr w:type="spellEnd"/>
      <w:r w:rsidRPr="00541820">
        <w:rPr>
          <w:sz w:val="26"/>
          <w:szCs w:val="26"/>
        </w:rPr>
        <w:t xml:space="preserve"> доступа в торговые сети, осуществляющие деятельность на территории двух и более субъектов Российской Федерации, и введение стандартов раскрыти</w:t>
      </w:r>
      <w:r w:rsidR="00AD6DDE" w:rsidRPr="00541820">
        <w:rPr>
          <w:sz w:val="26"/>
          <w:szCs w:val="26"/>
        </w:rPr>
        <w:t>я информации для торговых сетей</w:t>
      </w:r>
      <w:r w:rsidRPr="00541820">
        <w:rPr>
          <w:sz w:val="26"/>
          <w:szCs w:val="26"/>
        </w:rPr>
        <w:t>;</w:t>
      </w:r>
    </w:p>
    <w:p w:rsidR="00752CF8" w:rsidRPr="00541820" w:rsidRDefault="00752CF8" w:rsidP="0054182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41820">
        <w:rPr>
          <w:rFonts w:ascii="Times New Roman" w:eastAsia="Times New Roman" w:hAnsi="Times New Roman" w:cs="Times New Roman"/>
          <w:sz w:val="26"/>
          <w:szCs w:val="26"/>
          <w:lang w:eastAsia="ar-SA"/>
        </w:rPr>
        <w:t>1.</w:t>
      </w:r>
      <w:proofErr w:type="gramStart"/>
      <w:r w:rsidRPr="00541820">
        <w:rPr>
          <w:rFonts w:ascii="Times New Roman" w:eastAsia="Times New Roman" w:hAnsi="Times New Roman" w:cs="Times New Roman"/>
          <w:sz w:val="26"/>
          <w:szCs w:val="26"/>
          <w:lang w:eastAsia="ar-SA"/>
        </w:rPr>
        <w:t>Челябинским</w:t>
      </w:r>
      <w:proofErr w:type="gramEnd"/>
      <w:r w:rsidRPr="0054182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УФАС России ежегодно проводится </w:t>
      </w:r>
      <w:r w:rsidRPr="0054182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обзор состояния конкуренции на рынке розничной торговли продовольственными товарами Челябинской области, что позволяет оперативно </w:t>
      </w:r>
      <w:bookmarkStart w:id="0" w:name="_GoBack"/>
      <w:bookmarkEnd w:id="0"/>
      <w:r w:rsidR="00642EBD" w:rsidRPr="0054182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принимать решения и </w:t>
      </w:r>
      <w:proofErr w:type="spellStart"/>
      <w:r w:rsidR="00642EBD" w:rsidRPr="0054182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установливать</w:t>
      </w:r>
      <w:proofErr w:type="spellEnd"/>
      <w:r w:rsidRPr="0054182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возможность наступления негативных последствий на указанном</w:t>
      </w:r>
      <w:r w:rsidR="00642EBD" w:rsidRPr="0054182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рынке</w:t>
      </w:r>
      <w:r w:rsidRPr="00541820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752CF8" w:rsidRPr="00541820" w:rsidRDefault="00752CF8" w:rsidP="00541820">
      <w:pPr>
        <w:pStyle w:val="Standard"/>
        <w:ind w:firstLine="709"/>
        <w:jc w:val="both"/>
        <w:rPr>
          <w:sz w:val="26"/>
          <w:szCs w:val="26"/>
        </w:rPr>
      </w:pPr>
      <w:r w:rsidRPr="00541820">
        <w:rPr>
          <w:rStyle w:val="ac"/>
          <w:i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По итогам 2019 года долю более 25% занимают OOO «ИКС 5 Ритейл Групп» (торговая сеть «Пятерочка») и OOO</w:t>
      </w:r>
      <w:r w:rsidRPr="00541820">
        <w:rPr>
          <w:color w:val="000000"/>
          <w:sz w:val="26"/>
          <w:szCs w:val="26"/>
          <w:shd w:val="clear" w:color="auto" w:fill="FFFFFF"/>
        </w:rPr>
        <w:t> </w:t>
      </w:r>
      <w:r w:rsidRPr="00541820">
        <w:rPr>
          <w:rStyle w:val="ac"/>
          <w:i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«Элемент-Трейд» (торговая сеть «Монетка») в Локомотивном городском округе, АО «Тандер» (торговая сеть «Магнит») - в </w:t>
      </w:r>
      <w:proofErr w:type="spellStart"/>
      <w:r w:rsidRPr="00541820">
        <w:rPr>
          <w:rStyle w:val="ac"/>
          <w:i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Южноуральском</w:t>
      </w:r>
      <w:proofErr w:type="spellEnd"/>
      <w:r w:rsidRPr="00541820">
        <w:rPr>
          <w:rStyle w:val="ac"/>
          <w:i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городском округе.</w:t>
      </w:r>
    </w:p>
    <w:p w:rsidR="004D23BA" w:rsidRPr="00541820" w:rsidRDefault="00752CF8" w:rsidP="00541820">
      <w:pPr>
        <w:pStyle w:val="Standard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41820">
        <w:rPr>
          <w:color w:val="000000"/>
          <w:sz w:val="26"/>
          <w:szCs w:val="26"/>
          <w:shd w:val="clear" w:color="auto" w:fill="FFFFFF"/>
        </w:rPr>
        <w:t>Данные сведения будут направлены в адрес глав указанных муниципальных образования для принятия ими мер по предупреждению и пресечению дальнейшего расширения конкретных торговых сетей.</w:t>
      </w:r>
    </w:p>
    <w:p w:rsidR="00752CF8" w:rsidRPr="00541820" w:rsidRDefault="00752CF8" w:rsidP="00541820">
      <w:pPr>
        <w:pStyle w:val="Standard"/>
        <w:ind w:firstLine="709"/>
        <w:jc w:val="both"/>
        <w:rPr>
          <w:sz w:val="26"/>
          <w:szCs w:val="26"/>
        </w:rPr>
      </w:pPr>
      <w:r w:rsidRPr="00541820">
        <w:rPr>
          <w:color w:val="000000"/>
          <w:sz w:val="26"/>
          <w:szCs w:val="26"/>
          <w:lang w:eastAsia="ru-RU"/>
        </w:rPr>
        <w:t>В 2019 году на территории муниципальных образований Челябинской области деятельность на рынке розничной торговли продовольственными товарами осуществляли 59 федеральных и региональных торговых сетей. Лидерами по обороту розничной торговли продовольственными товарами на территории Челябинской области являются:</w:t>
      </w:r>
    </w:p>
    <w:p w:rsidR="00752CF8" w:rsidRPr="00541820" w:rsidRDefault="00752CF8" w:rsidP="005418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8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Компания X5 </w:t>
      </w:r>
      <w:proofErr w:type="spellStart"/>
      <w:r w:rsidRPr="005418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Retail</w:t>
      </w:r>
      <w:proofErr w:type="spellEnd"/>
      <w:r w:rsidRPr="005418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5418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Group</w:t>
      </w:r>
      <w:proofErr w:type="spellEnd"/>
      <w:r w:rsidRPr="005418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spellStart"/>
      <w:proofErr w:type="gramStart"/>
      <w:r w:rsidRPr="005418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м-н</w:t>
      </w:r>
      <w:proofErr w:type="spellEnd"/>
      <w:proofErr w:type="gramEnd"/>
      <w:r w:rsidRPr="005418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«Пятерочка», «Перекресток»);</w:t>
      </w:r>
    </w:p>
    <w:p w:rsidR="00752CF8" w:rsidRPr="00541820" w:rsidRDefault="00752CF8" w:rsidP="005418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8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АО «Тандер» (</w:t>
      </w:r>
      <w:proofErr w:type="gramStart"/>
      <w:r w:rsidRPr="005418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м-н</w:t>
      </w:r>
      <w:proofErr w:type="gramEnd"/>
      <w:r w:rsidRPr="005418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«Магнит»);</w:t>
      </w:r>
    </w:p>
    <w:p w:rsidR="00752CF8" w:rsidRPr="00541820" w:rsidRDefault="00752CF8" w:rsidP="005418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8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Сеть магазинов «Красное и Белое».</w:t>
      </w:r>
    </w:p>
    <w:p w:rsidR="004D23BA" w:rsidRPr="00541820" w:rsidRDefault="00752CF8" w:rsidP="0054182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8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итогам обзора состояния конкуренции на рынке розничной торговли продовольственными товарами Челябинской области за 2018 год долю более 25% занимали АО «</w:t>
      </w:r>
      <w:proofErr w:type="spellStart"/>
      <w:r w:rsidRPr="005418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Тандер</w:t>
      </w:r>
      <w:proofErr w:type="spellEnd"/>
      <w:r w:rsidRPr="005418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в </w:t>
      </w:r>
      <w:proofErr w:type="spellStart"/>
      <w:r w:rsidRPr="005418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Южноуральском</w:t>
      </w:r>
      <w:proofErr w:type="spellEnd"/>
      <w:r w:rsidRPr="005418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городском округе Компания X5 </w:t>
      </w:r>
      <w:proofErr w:type="spellStart"/>
      <w:r w:rsidRPr="005418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Retail</w:t>
      </w:r>
      <w:proofErr w:type="spellEnd"/>
      <w:r w:rsidRPr="005418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5418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Group</w:t>
      </w:r>
      <w:proofErr w:type="spellEnd"/>
      <w:r w:rsidRPr="005418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Локомотивном городском округе.</w:t>
      </w:r>
    </w:p>
    <w:p w:rsidR="00752CF8" w:rsidRDefault="00752CF8" w:rsidP="0054182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8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2019 году количество торговых объектов АО «Тандер» и Компания X5 </w:t>
      </w:r>
      <w:proofErr w:type="spellStart"/>
      <w:r w:rsidRPr="005418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Retail</w:t>
      </w:r>
      <w:proofErr w:type="spellEnd"/>
      <w:r w:rsidRPr="005418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5418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Group</w:t>
      </w:r>
      <w:proofErr w:type="spellEnd"/>
      <w:r w:rsidRPr="005418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указанных муниципальных обра</w:t>
      </w:r>
      <w:r w:rsidRPr="00752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зованиях Че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лябинской области не увеличено.</w:t>
      </w:r>
    </w:p>
    <w:p w:rsidR="005B1919" w:rsidRDefault="00752CF8" w:rsidP="0054182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2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Таким образом, по итогам анализа рынка розничной торговли продовольственными товарами за 2019 год нарушений ст. 14 Закона об основах государственного регулирования торговой деятельности в РФ не выявлено.</w:t>
      </w:r>
    </w:p>
    <w:p w:rsidR="00A641FF" w:rsidRDefault="00A641FF" w:rsidP="00541820">
      <w:pPr>
        <w:pStyle w:val="Standard"/>
        <w:jc w:val="both"/>
        <w:rPr>
          <w:color w:val="000000"/>
          <w:sz w:val="26"/>
          <w:szCs w:val="26"/>
        </w:rPr>
      </w:pPr>
    </w:p>
    <w:p w:rsidR="00842C12" w:rsidRPr="00842C12" w:rsidRDefault="00541820" w:rsidP="00541820">
      <w:pPr>
        <w:pStyle w:val="Standard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752CF8">
        <w:rPr>
          <w:color w:val="000000"/>
          <w:sz w:val="26"/>
          <w:szCs w:val="26"/>
        </w:rPr>
        <w:t xml:space="preserve">. </w:t>
      </w:r>
      <w:r w:rsidR="00AC5B5D" w:rsidRPr="00842C12">
        <w:rPr>
          <w:color w:val="000000"/>
          <w:sz w:val="26"/>
          <w:szCs w:val="26"/>
        </w:rPr>
        <w:t>Относительно работы, проведенной в сфере мелкорозничной торговли, в том числе через нестационарные торговые объекты (далее – НТО), сообщаем, что усматривается тенденция к сокращению числа выявленных Челябинским УФАС Рос</w:t>
      </w:r>
      <w:r w:rsidR="00842C12" w:rsidRPr="00842C12">
        <w:rPr>
          <w:color w:val="000000"/>
          <w:sz w:val="26"/>
          <w:szCs w:val="26"/>
        </w:rPr>
        <w:t>сии нарушений в указанной сфере</w:t>
      </w:r>
      <w:r w:rsidR="00AC5B5D" w:rsidRPr="00842C12">
        <w:rPr>
          <w:color w:val="000000"/>
          <w:sz w:val="26"/>
          <w:szCs w:val="26"/>
        </w:rPr>
        <w:t>.</w:t>
      </w:r>
    </w:p>
    <w:p w:rsidR="00842C12" w:rsidRPr="002B4EF5" w:rsidRDefault="00842C12" w:rsidP="00541820">
      <w:pPr>
        <w:pStyle w:val="Standard"/>
        <w:ind w:firstLine="709"/>
        <w:jc w:val="both"/>
        <w:rPr>
          <w:sz w:val="26"/>
          <w:szCs w:val="26"/>
        </w:rPr>
      </w:pPr>
      <w:r w:rsidRPr="00842C12">
        <w:rPr>
          <w:sz w:val="26"/>
          <w:szCs w:val="26"/>
        </w:rPr>
        <w:lastRenderedPageBreak/>
        <w:t xml:space="preserve">Указанное </w:t>
      </w:r>
      <w:r w:rsidR="00AC5B5D" w:rsidRPr="00842C12">
        <w:rPr>
          <w:sz w:val="26"/>
          <w:szCs w:val="26"/>
        </w:rPr>
        <w:t xml:space="preserve">свидетельствует о непрерывно проводимой </w:t>
      </w:r>
      <w:r w:rsidR="00AC5B5D" w:rsidRPr="002B4EF5">
        <w:rPr>
          <w:sz w:val="26"/>
          <w:szCs w:val="26"/>
        </w:rPr>
        <w:t>работе, направленной на соблюдение требований действующего антимонопольного законодательства и при решении вопросов, связанных с размещением и эксплуатацией НТО.</w:t>
      </w:r>
    </w:p>
    <w:p w:rsidR="00541820" w:rsidRDefault="00842C12" w:rsidP="00541820">
      <w:pPr>
        <w:pStyle w:val="Standard"/>
        <w:ind w:firstLine="709"/>
        <w:jc w:val="both"/>
        <w:rPr>
          <w:sz w:val="26"/>
          <w:szCs w:val="26"/>
        </w:rPr>
      </w:pPr>
      <w:proofErr w:type="gramStart"/>
      <w:r w:rsidRPr="002B4EF5">
        <w:rPr>
          <w:sz w:val="26"/>
          <w:szCs w:val="26"/>
        </w:rPr>
        <w:t>Так, при участии Челябинского УФАС Р</w:t>
      </w:r>
      <w:r w:rsidR="002B4EF5" w:rsidRPr="002B4EF5">
        <w:rPr>
          <w:sz w:val="26"/>
          <w:szCs w:val="26"/>
        </w:rPr>
        <w:t>оссии разработан</w:t>
      </w:r>
      <w:r w:rsidRPr="002B4EF5">
        <w:rPr>
          <w:sz w:val="26"/>
          <w:szCs w:val="26"/>
        </w:rPr>
        <w:t xml:space="preserve"> </w:t>
      </w:r>
      <w:r w:rsidR="002B4EF5" w:rsidRPr="002B4EF5">
        <w:rPr>
          <w:color w:val="2D2D2D"/>
          <w:spacing w:val="2"/>
          <w:sz w:val="26"/>
          <w:szCs w:val="26"/>
          <w:shd w:val="clear" w:color="auto" w:fill="FFFFFF"/>
        </w:rPr>
        <w:t>Закон Челябинской области от 9 апреля 2020 года N 131-ЗО "О порядке и условиях размещения нестационарных торговых объектов на землях или земельных участках, находящихся в государственной собственности Челябинской области или муниципальной собственности,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proofErr w:type="gramEnd"/>
    </w:p>
    <w:p w:rsidR="00541820" w:rsidRDefault="00541820" w:rsidP="00541820">
      <w:pPr>
        <w:pStyle w:val="Standard"/>
        <w:ind w:firstLine="709"/>
        <w:jc w:val="both"/>
        <w:rPr>
          <w:sz w:val="26"/>
          <w:szCs w:val="26"/>
        </w:rPr>
      </w:pPr>
    </w:p>
    <w:p w:rsidR="00E86636" w:rsidRDefault="00541820" w:rsidP="00541820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Пример из Белой книги</w:t>
      </w:r>
    </w:p>
    <w:p w:rsidR="00541820" w:rsidRPr="00E86636" w:rsidRDefault="00541820" w:rsidP="00541820">
      <w:pPr>
        <w:pStyle w:val="Standard"/>
        <w:ind w:firstLine="709"/>
        <w:jc w:val="both"/>
        <w:rPr>
          <w:sz w:val="26"/>
          <w:szCs w:val="26"/>
        </w:rPr>
      </w:pPr>
    </w:p>
    <w:p w:rsidR="00E86636" w:rsidRPr="00E86636" w:rsidRDefault="00E86636" w:rsidP="00541820">
      <w:pPr>
        <w:pStyle w:val="Standard"/>
        <w:ind w:firstLine="709"/>
        <w:jc w:val="both"/>
        <w:rPr>
          <w:sz w:val="26"/>
          <w:szCs w:val="26"/>
        </w:rPr>
      </w:pPr>
      <w:r w:rsidRPr="00E86636">
        <w:rPr>
          <w:sz w:val="26"/>
          <w:szCs w:val="26"/>
        </w:rPr>
        <w:t>Ярмарочная деятельность как механизм развития конкуренции на рынке розничной торговли Алтайского края</w:t>
      </w:r>
    </w:p>
    <w:p w:rsidR="00E86636" w:rsidRPr="00E86636" w:rsidRDefault="00E86636" w:rsidP="00541820">
      <w:pPr>
        <w:pStyle w:val="Standard"/>
        <w:ind w:firstLine="709"/>
        <w:jc w:val="both"/>
        <w:rPr>
          <w:sz w:val="26"/>
          <w:szCs w:val="26"/>
        </w:rPr>
      </w:pPr>
      <w:r w:rsidRPr="00E86636">
        <w:rPr>
          <w:sz w:val="26"/>
          <w:szCs w:val="26"/>
        </w:rPr>
        <w:t xml:space="preserve">Органами местного самоуправления ежегодно </w:t>
      </w:r>
      <w:proofErr w:type="gramStart"/>
      <w:r w:rsidRPr="00E86636">
        <w:rPr>
          <w:sz w:val="26"/>
          <w:szCs w:val="26"/>
        </w:rPr>
        <w:t>разрабатываются и утверждаются</w:t>
      </w:r>
      <w:proofErr w:type="gramEnd"/>
      <w:r w:rsidRPr="00E86636">
        <w:rPr>
          <w:sz w:val="26"/>
          <w:szCs w:val="26"/>
        </w:rPr>
        <w:t xml:space="preserve"> планы организации ярмарок на территории муниципальных районов и городских округов края, из которых формируется сводный краевой план ярмарочных мероприятий. Для удобства участников ярмарок и населения указанный план размещается в сети Интернет. На постоянной основе ярмарки выходного дня проводятся в краевом центре региона. В 2019 году ярмарки выходного дня проводились на 15 площадках. Среди участников городских ярмарок - предприятия-производители и крестьянские (фермерские) хозяйства из сельских районов и городов Алтайского края, при этом количество торговых мест, одновременно организованных товаропроизводителями, составляет до 220 </w:t>
      </w:r>
      <w:proofErr w:type="spellStart"/>
      <w:proofErr w:type="gramStart"/>
      <w:r w:rsidRPr="00E86636">
        <w:rPr>
          <w:sz w:val="26"/>
          <w:szCs w:val="26"/>
        </w:rPr>
        <w:t>ед</w:t>
      </w:r>
      <w:proofErr w:type="spellEnd"/>
      <w:proofErr w:type="gramEnd"/>
      <w:r w:rsidRPr="00E86636">
        <w:rPr>
          <w:sz w:val="26"/>
          <w:szCs w:val="26"/>
        </w:rPr>
        <w:t xml:space="preserve"> Подобные мероприятия стимулируют продажи местной продукции и способствуют развитию конкуренции на рынке розничной торговли края</w:t>
      </w:r>
    </w:p>
    <w:p w:rsidR="00E86636" w:rsidRPr="00E86636" w:rsidRDefault="00E86636" w:rsidP="00541820">
      <w:pPr>
        <w:pStyle w:val="Standard"/>
        <w:jc w:val="both"/>
        <w:rPr>
          <w:sz w:val="26"/>
          <w:szCs w:val="26"/>
        </w:rPr>
      </w:pPr>
      <w:r w:rsidRPr="00E86636">
        <w:rPr>
          <w:sz w:val="26"/>
          <w:szCs w:val="26"/>
        </w:rPr>
        <w:t xml:space="preserve">Ярмарочная торговля является существенным каналом сбыта сельскохозяйственной продукции и продукции легкой промышленности для местных товаропроизводителей и лиц, ведущих личное подсобное хозяйство или занимающихся садоводством и огородничеством, способствует улучшению конкурентной среды на рынке розничной торговли и удовлетворению жителей региона доступными услугами на потребительском рынке края. По итогам 2019 года состоялось 2122 </w:t>
      </w:r>
      <w:proofErr w:type="gramStart"/>
      <w:r w:rsidRPr="00E86636">
        <w:rPr>
          <w:sz w:val="26"/>
          <w:szCs w:val="26"/>
        </w:rPr>
        <w:t>ярмарочных</w:t>
      </w:r>
      <w:proofErr w:type="gramEnd"/>
      <w:r w:rsidRPr="00E86636">
        <w:rPr>
          <w:sz w:val="26"/>
          <w:szCs w:val="26"/>
        </w:rPr>
        <w:t xml:space="preserve"> мероприятия.</w:t>
      </w:r>
    </w:p>
    <w:p w:rsidR="00E86636" w:rsidRDefault="00E86636" w:rsidP="00541820">
      <w:pPr>
        <w:pStyle w:val="Standard"/>
        <w:jc w:val="both"/>
        <w:rPr>
          <w:sz w:val="26"/>
          <w:szCs w:val="26"/>
        </w:rPr>
      </w:pPr>
    </w:p>
    <w:p w:rsidR="00E86636" w:rsidRDefault="00E86636" w:rsidP="00541820">
      <w:pPr>
        <w:pStyle w:val="Standard"/>
        <w:jc w:val="both"/>
        <w:rPr>
          <w:sz w:val="26"/>
          <w:szCs w:val="26"/>
        </w:rPr>
      </w:pPr>
    </w:p>
    <w:p w:rsidR="009152F7" w:rsidRPr="00842C12" w:rsidRDefault="004D23BA" w:rsidP="00541820">
      <w:pPr>
        <w:pStyle w:val="Standard"/>
        <w:ind w:firstLine="70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В настоящее время Челябинское УФАС России участвует в рабочей группе для подготовки проекта Закона Челябинской области</w:t>
      </w:r>
      <w:r w:rsidR="009152F7">
        <w:rPr>
          <w:b/>
          <w:color w:val="000000"/>
          <w:sz w:val="26"/>
          <w:szCs w:val="26"/>
        </w:rPr>
        <w:t>, регулирующего отношения по размещению НТО при осуществлении развозной торговли, поскольку существует проблема по с</w:t>
      </w:r>
      <w:r w:rsidR="009152F7" w:rsidRPr="00842C12">
        <w:rPr>
          <w:b/>
          <w:color w:val="000000"/>
          <w:sz w:val="26"/>
          <w:szCs w:val="26"/>
        </w:rPr>
        <w:t>оздани</w:t>
      </w:r>
      <w:r w:rsidR="009152F7">
        <w:rPr>
          <w:b/>
          <w:color w:val="000000"/>
          <w:sz w:val="26"/>
          <w:szCs w:val="26"/>
        </w:rPr>
        <w:t>ю</w:t>
      </w:r>
      <w:r w:rsidR="009152F7">
        <w:rPr>
          <w:color w:val="000000"/>
          <w:sz w:val="26"/>
          <w:szCs w:val="26"/>
        </w:rPr>
        <w:t xml:space="preserve"> </w:t>
      </w:r>
      <w:r w:rsidR="009152F7">
        <w:rPr>
          <w:b/>
          <w:sz w:val="26"/>
          <w:szCs w:val="26"/>
        </w:rPr>
        <w:t>Административных барьеров</w:t>
      </w:r>
      <w:r w:rsidR="009152F7" w:rsidRPr="00DD1DE8">
        <w:rPr>
          <w:b/>
          <w:sz w:val="26"/>
          <w:szCs w:val="26"/>
        </w:rPr>
        <w:t xml:space="preserve"> при организации и осуществлении развозной торговли на территории Челябинской области.</w:t>
      </w:r>
    </w:p>
    <w:p w:rsidR="009152F7" w:rsidRDefault="009152F7" w:rsidP="00541820">
      <w:pPr>
        <w:pStyle w:val="Standard"/>
        <w:jc w:val="both"/>
        <w:rPr>
          <w:b/>
          <w:color w:val="000000"/>
          <w:sz w:val="26"/>
          <w:szCs w:val="26"/>
        </w:rPr>
      </w:pPr>
    </w:p>
    <w:p w:rsidR="009152F7" w:rsidRPr="009152F7" w:rsidRDefault="009152F7" w:rsidP="00541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52F7">
        <w:rPr>
          <w:rFonts w:ascii="Times New Roman" w:hAnsi="Times New Roman" w:cs="Times New Roman"/>
          <w:sz w:val="26"/>
          <w:szCs w:val="26"/>
        </w:rPr>
        <w:t xml:space="preserve">В Челябинское УФАС России поступают жалобы на действия должностных лиц органов местного самоуправления, выразившихся в составлении протоколов об административных правонарушениях за осуществление развозной торговли в неположенном месте. </w:t>
      </w:r>
      <w:proofErr w:type="gramEnd"/>
    </w:p>
    <w:p w:rsidR="009152F7" w:rsidRDefault="009152F7" w:rsidP="00541820">
      <w:pPr>
        <w:pStyle w:val="Standard"/>
        <w:ind w:firstLine="709"/>
        <w:jc w:val="both"/>
        <w:rPr>
          <w:b/>
          <w:color w:val="000000"/>
          <w:sz w:val="26"/>
          <w:szCs w:val="26"/>
        </w:rPr>
      </w:pPr>
    </w:p>
    <w:p w:rsidR="00230ADC" w:rsidRDefault="00230ADC" w:rsidP="00541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DE8">
        <w:rPr>
          <w:rFonts w:ascii="Times New Roman" w:hAnsi="Times New Roman" w:cs="Times New Roman"/>
          <w:sz w:val="26"/>
          <w:szCs w:val="26"/>
        </w:rPr>
        <w:t xml:space="preserve">Поступление таких обращений указывает на недостаточность правового регулирования торговли с использованием передвижных объектов на всех уровнях, а также на возникающие в этой связи случаи создания органами местного самоуправления </w:t>
      </w:r>
      <w:r w:rsidRPr="00DD1DE8">
        <w:rPr>
          <w:rFonts w:ascii="Times New Roman" w:hAnsi="Times New Roman" w:cs="Times New Roman"/>
          <w:sz w:val="26"/>
          <w:szCs w:val="26"/>
        </w:rPr>
        <w:lastRenderedPageBreak/>
        <w:t>административных барьеров, препятствующих развитию малого и среднего предпринимательства.</w:t>
      </w:r>
    </w:p>
    <w:p w:rsidR="00230ADC" w:rsidRDefault="00230ADC" w:rsidP="00541820">
      <w:pPr>
        <w:tabs>
          <w:tab w:val="left" w:pos="4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настоящее время Законодательным Собранием Челябинской области по инициативе, в том числе Уполномоченного по правам предпринимателя Челябинской области, создана рабочая группа с целью решения вопроса, связанного с организацией развозной торговли.</w:t>
      </w:r>
    </w:p>
    <w:p w:rsidR="00230ADC" w:rsidRDefault="00230ADC" w:rsidP="00541820">
      <w:pPr>
        <w:tabs>
          <w:tab w:val="left" w:pos="4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Челябинским УФАС России с учетом положений действующего законодательства направлено мнение, суть которого сводится к следующему.</w:t>
      </w:r>
    </w:p>
    <w:p w:rsidR="00230ADC" w:rsidRDefault="00230ADC" w:rsidP="00541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DE8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DD1DE8">
        <w:rPr>
          <w:rFonts w:ascii="Times New Roman" w:hAnsi="Times New Roman" w:cs="Times New Roman"/>
          <w:sz w:val="26"/>
          <w:szCs w:val="26"/>
        </w:rPr>
        <w:t xml:space="preserve">виду отсутствия регулирования вопроса осуществления развозной торговли на федеральном уровне, </w:t>
      </w:r>
      <w:r>
        <w:rPr>
          <w:rFonts w:ascii="Times New Roman" w:hAnsi="Times New Roman" w:cs="Times New Roman"/>
          <w:sz w:val="26"/>
          <w:szCs w:val="26"/>
        </w:rPr>
        <w:t xml:space="preserve">по мнению Челябинского УФАС России, </w:t>
      </w:r>
      <w:r w:rsidRPr="00DD1DE8">
        <w:rPr>
          <w:rFonts w:ascii="Times New Roman" w:hAnsi="Times New Roman" w:cs="Times New Roman"/>
          <w:sz w:val="26"/>
          <w:szCs w:val="26"/>
        </w:rPr>
        <w:t>субъект Российской Федерации вправе самостоятельно до такого принятия нормативного правового акта, регламентирующего такую деятельность, разработать и принять новый акт, либо внести изменения в действующий (Закон области об НТО)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30ADC" w:rsidRDefault="00230ADC" w:rsidP="00541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Ввиду отсутствия законодательно закрепленного определения понятия «развозная торговля» вновь принятые акты, либо вносимые изменения, в первую очередь, должны закреплять такое понятие, при этом определяя их статус. Иными словами, необходимо разграничить относятся ли объекты развозной торговли к нестационарным торговым объектам (далее – НТО), из чего выделяется и следующая существующая проблема – необходимость внесения таких объектов в Схемы размещения НТО или отсутствие такой необходимости.</w:t>
      </w:r>
    </w:p>
    <w:p w:rsidR="00230ADC" w:rsidRPr="000D1806" w:rsidRDefault="00230ADC" w:rsidP="00541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 </w:t>
      </w:r>
      <w:r w:rsidRPr="000D1806">
        <w:rPr>
          <w:rFonts w:ascii="Times New Roman" w:hAnsi="Times New Roman" w:cs="Times New Roman"/>
          <w:sz w:val="26"/>
          <w:szCs w:val="26"/>
        </w:rPr>
        <w:t xml:space="preserve">Челябинским УФАС России осуществлено исследование решения вопроса </w:t>
      </w:r>
      <w:r>
        <w:rPr>
          <w:rFonts w:ascii="Times New Roman" w:hAnsi="Times New Roman" w:cs="Times New Roman"/>
          <w:sz w:val="26"/>
          <w:szCs w:val="26"/>
        </w:rPr>
        <w:t xml:space="preserve">включения объектов развозной торговли в Схему размещения НТО </w:t>
      </w:r>
      <w:r w:rsidRPr="000D1806">
        <w:rPr>
          <w:rFonts w:ascii="Times New Roman" w:hAnsi="Times New Roman" w:cs="Times New Roman"/>
          <w:sz w:val="26"/>
          <w:szCs w:val="26"/>
        </w:rPr>
        <w:t>в др</w:t>
      </w:r>
      <w:r>
        <w:rPr>
          <w:rFonts w:ascii="Times New Roman" w:hAnsi="Times New Roman" w:cs="Times New Roman"/>
          <w:sz w:val="26"/>
          <w:szCs w:val="26"/>
        </w:rPr>
        <w:t>угих муниципальных образованиях на территории Российской Федерации.</w:t>
      </w:r>
    </w:p>
    <w:p w:rsidR="00230ADC" w:rsidRPr="000D1806" w:rsidRDefault="00230ADC" w:rsidP="00541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806">
        <w:rPr>
          <w:rFonts w:ascii="Times New Roman" w:hAnsi="Times New Roman" w:cs="Times New Roman"/>
          <w:sz w:val="26"/>
          <w:szCs w:val="26"/>
        </w:rPr>
        <w:t>Установлено, что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1806">
        <w:rPr>
          <w:rFonts w:ascii="Times New Roman" w:hAnsi="Times New Roman" w:cs="Times New Roman"/>
          <w:sz w:val="26"/>
          <w:szCs w:val="26"/>
        </w:rPr>
        <w:t>акты многих муниципальных образований предусматривают отнесение объектов развозной торговли к торговле посредством НТО и включают их в Схему размещения НТО.</w:t>
      </w:r>
    </w:p>
    <w:p w:rsidR="00230ADC" w:rsidRPr="000D1806" w:rsidRDefault="00230ADC" w:rsidP="00541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806">
        <w:rPr>
          <w:rFonts w:ascii="Times New Roman" w:hAnsi="Times New Roman" w:cs="Times New Roman"/>
          <w:sz w:val="26"/>
          <w:szCs w:val="26"/>
        </w:rPr>
        <w:t>Таким образом, существует различный подход к осуществлению предпринимателями деятельности развозной торговли.</w:t>
      </w:r>
    </w:p>
    <w:p w:rsidR="00230ADC" w:rsidRPr="000D1806" w:rsidRDefault="00230ADC" w:rsidP="00541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806">
        <w:rPr>
          <w:rFonts w:ascii="Times New Roman" w:hAnsi="Times New Roman" w:cs="Times New Roman"/>
          <w:sz w:val="26"/>
          <w:szCs w:val="26"/>
        </w:rPr>
        <w:t>Антимонопольный орган считает необходимым придерживаться позиции федерального законодателя</w:t>
      </w:r>
      <w:r>
        <w:rPr>
          <w:rFonts w:ascii="Times New Roman" w:hAnsi="Times New Roman" w:cs="Times New Roman"/>
          <w:sz w:val="26"/>
          <w:szCs w:val="26"/>
        </w:rPr>
        <w:t xml:space="preserve">, изложенной в Письме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Минпромторга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23.03.2015 № ЕВ-5999/08 «О направлении Методических рекомендаций по совершенствованию правового регулирования нестационарной и развозной торговли на уровне субъектов Российской Федерации»,</w:t>
      </w:r>
      <w:r w:rsidRPr="000D1806">
        <w:rPr>
          <w:rFonts w:ascii="Times New Roman" w:hAnsi="Times New Roman" w:cs="Times New Roman"/>
          <w:sz w:val="26"/>
          <w:szCs w:val="26"/>
        </w:rPr>
        <w:t xml:space="preserve"> в части того, что осуществление развозной торговли не относится ни к стационарной торговле, ни к торговле посредством НТО, следовательно, не требует включение мест размещения таких объектов в схему.</w:t>
      </w:r>
    </w:p>
    <w:p w:rsidR="00230ADC" w:rsidRDefault="00230ADC" w:rsidP="00541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Челябинское УФАС России при изучении данного вопроса также пришло к выводу о том, что </w:t>
      </w:r>
      <w:r w:rsidRPr="00DD1DE8">
        <w:rPr>
          <w:rFonts w:ascii="Times New Roman" w:hAnsi="Times New Roman" w:cs="Times New Roman"/>
          <w:sz w:val="26"/>
          <w:szCs w:val="26"/>
        </w:rPr>
        <w:t>в силу положений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D1DE8">
        <w:rPr>
          <w:rFonts w:ascii="Times New Roman" w:hAnsi="Times New Roman" w:cs="Times New Roman"/>
          <w:sz w:val="26"/>
          <w:szCs w:val="26"/>
        </w:rPr>
        <w:t xml:space="preserve"> Федерального закона от 28.12.2009 № 381-ФЗ «Об основах государственного регулирования торговой деятельности в Российской Федерации» создание условий для обеспечения жителей услугами торговли и бытового обслуживания относится к вопросам местного значения.</w:t>
      </w:r>
      <w:proofErr w:type="gramEnd"/>
    </w:p>
    <w:p w:rsidR="00230ADC" w:rsidRDefault="00230ADC" w:rsidP="00541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чем, п</w:t>
      </w:r>
      <w:r w:rsidRPr="00DD1DE8">
        <w:rPr>
          <w:rFonts w:ascii="Times New Roman" w:hAnsi="Times New Roman" w:cs="Times New Roman"/>
          <w:sz w:val="26"/>
          <w:szCs w:val="26"/>
        </w:rPr>
        <w:t>о мнению Челябинского УФАС России, в решении вопроса</w:t>
      </w:r>
      <w:r>
        <w:rPr>
          <w:rFonts w:ascii="Times New Roman" w:hAnsi="Times New Roman" w:cs="Times New Roman"/>
          <w:sz w:val="26"/>
          <w:szCs w:val="26"/>
        </w:rPr>
        <w:t xml:space="preserve"> организации развозной торговли, в первую очередь, должны быть заинтересованы органы местного самоуправления.</w:t>
      </w:r>
    </w:p>
    <w:p w:rsidR="00230ADC" w:rsidRPr="009152F7" w:rsidRDefault="00230ADC" w:rsidP="005418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52F7">
        <w:rPr>
          <w:rFonts w:ascii="Times New Roman" w:hAnsi="Times New Roman" w:cs="Times New Roman"/>
          <w:b/>
          <w:sz w:val="26"/>
          <w:szCs w:val="26"/>
        </w:rPr>
        <w:t xml:space="preserve">С учетом чего, в случае непринятия решения о внесении изменений в Закон № 131-ЗО или принятия отдельного акта на региональном уровне, антимонопольный орган считает необходимым органам местного самоуправления </w:t>
      </w:r>
      <w:r w:rsidRPr="009152F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Челябинской области регулировать решение указанного вопроса самостоятельно, избрав единообразный подход к принимаемым актам.   </w:t>
      </w:r>
    </w:p>
    <w:p w:rsidR="009152F7" w:rsidRDefault="009152F7" w:rsidP="00915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6"/>
          <w:szCs w:val="26"/>
        </w:rPr>
      </w:pPr>
    </w:p>
    <w:p w:rsidR="00541820" w:rsidRDefault="00541820" w:rsidP="00915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6"/>
          <w:szCs w:val="26"/>
        </w:rPr>
      </w:pPr>
    </w:p>
    <w:p w:rsidR="00230ADC" w:rsidRPr="006F4EB8" w:rsidRDefault="00541820" w:rsidP="00230A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Lucida Sans Unicode" w:hAnsi="Times New Roman" w:cs="Times New Roman"/>
          <w:b/>
          <w:kern w:val="3"/>
          <w:sz w:val="26"/>
          <w:szCs w:val="26"/>
        </w:rPr>
      </w:pPr>
      <w:r>
        <w:rPr>
          <w:rFonts w:ascii="Times New Roman" w:eastAsia="Lucida Sans Unicode" w:hAnsi="Times New Roman" w:cs="Times New Roman"/>
          <w:b/>
          <w:kern w:val="3"/>
          <w:sz w:val="26"/>
          <w:szCs w:val="26"/>
        </w:rPr>
        <w:t xml:space="preserve">3. </w:t>
      </w:r>
      <w:r w:rsidR="00230ADC" w:rsidRPr="006F4EB8">
        <w:rPr>
          <w:rFonts w:ascii="Times New Roman" w:eastAsia="Lucida Sans Unicode" w:hAnsi="Times New Roman" w:cs="Times New Roman"/>
          <w:b/>
          <w:kern w:val="3"/>
          <w:sz w:val="26"/>
          <w:szCs w:val="26"/>
        </w:rPr>
        <w:t>Проблема неисполнения обязанности со стороны органов власти по демонтажу нестационарных объектов, рекламных конструкций</w:t>
      </w:r>
    </w:p>
    <w:p w:rsidR="00230ADC" w:rsidRDefault="00230ADC" w:rsidP="00230A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Lucida Sans Unicode" w:hAnsi="Times New Roman" w:cs="Times New Roman"/>
          <w:kern w:val="3"/>
          <w:sz w:val="26"/>
          <w:szCs w:val="26"/>
        </w:rPr>
      </w:pPr>
    </w:p>
    <w:p w:rsidR="00230ADC" w:rsidRPr="00DC7442" w:rsidRDefault="00230ADC" w:rsidP="00230A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7442">
        <w:rPr>
          <w:rFonts w:ascii="Times New Roman" w:eastAsia="Lucida Sans Unicode" w:hAnsi="Times New Roman" w:cs="Times New Roman"/>
          <w:kern w:val="3"/>
          <w:sz w:val="26"/>
          <w:szCs w:val="26"/>
        </w:rPr>
        <w:t>Челябинск</w:t>
      </w:r>
      <w:r>
        <w:rPr>
          <w:rFonts w:ascii="Times New Roman" w:eastAsia="Lucida Sans Unicode" w:hAnsi="Times New Roman" w:cs="Times New Roman"/>
          <w:kern w:val="3"/>
          <w:sz w:val="26"/>
          <w:szCs w:val="26"/>
        </w:rPr>
        <w:t>ое</w:t>
      </w:r>
      <w:r w:rsidRPr="00DC7442">
        <w:rPr>
          <w:rFonts w:ascii="Times New Roman" w:eastAsia="Lucida Sans Unicode" w:hAnsi="Times New Roman" w:cs="Times New Roman"/>
          <w:kern w:val="3"/>
          <w:sz w:val="26"/>
          <w:szCs w:val="26"/>
        </w:rPr>
        <w:t xml:space="preserve"> УФАС России в настоящее время </w:t>
      </w:r>
      <w:r>
        <w:rPr>
          <w:rFonts w:ascii="Times New Roman" w:eastAsia="Lucida Sans Unicode" w:hAnsi="Times New Roman" w:cs="Times New Roman"/>
          <w:kern w:val="3"/>
          <w:sz w:val="26"/>
          <w:szCs w:val="26"/>
        </w:rPr>
        <w:t>сталкивается с вопросом</w:t>
      </w:r>
      <w:r w:rsidRPr="00DC7442">
        <w:rPr>
          <w:rFonts w:ascii="Times New Roman" w:hAnsi="Times New Roman" w:cs="Times New Roman"/>
          <w:sz w:val="26"/>
          <w:szCs w:val="26"/>
        </w:rPr>
        <w:t xml:space="preserve"> создания преимущественных условий отдельным хозяйствующим субъектам при </w:t>
      </w:r>
      <w:r w:rsidR="00752CF8">
        <w:rPr>
          <w:rFonts w:ascii="Times New Roman" w:hAnsi="Times New Roman" w:cs="Times New Roman"/>
          <w:sz w:val="26"/>
          <w:szCs w:val="26"/>
        </w:rPr>
        <w:t xml:space="preserve">незаконном </w:t>
      </w:r>
      <w:r w:rsidRPr="00DC7442">
        <w:rPr>
          <w:rFonts w:ascii="Times New Roman" w:hAnsi="Times New Roman" w:cs="Times New Roman"/>
          <w:sz w:val="26"/>
          <w:szCs w:val="26"/>
        </w:rPr>
        <w:t>размещении нестационарных торговых объект</w:t>
      </w:r>
      <w:r>
        <w:rPr>
          <w:rFonts w:ascii="Times New Roman" w:hAnsi="Times New Roman" w:cs="Times New Roman"/>
          <w:sz w:val="26"/>
          <w:szCs w:val="26"/>
        </w:rPr>
        <w:t>ов, рекламных конструкций.</w:t>
      </w:r>
    </w:p>
    <w:p w:rsidR="00D53D8A" w:rsidRPr="00DE2526" w:rsidRDefault="00D53D8A" w:rsidP="00D53D8A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2526">
        <w:rPr>
          <w:rFonts w:ascii="Times New Roman" w:eastAsia="Calibri" w:hAnsi="Times New Roman" w:cs="Times New Roman"/>
          <w:sz w:val="26"/>
          <w:szCs w:val="26"/>
        </w:rPr>
        <w:t>По мнению Челябинского УФАС России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DE2526">
        <w:rPr>
          <w:rFonts w:ascii="Times New Roman" w:eastAsia="Calibri" w:hAnsi="Times New Roman" w:cs="Times New Roman"/>
          <w:sz w:val="26"/>
          <w:szCs w:val="26"/>
        </w:rPr>
        <w:t xml:space="preserve"> демонтаж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незаконно установленных </w:t>
      </w:r>
      <w:r w:rsidRPr="00DE2526">
        <w:rPr>
          <w:rFonts w:ascii="Times New Roman" w:eastAsia="Calibri" w:hAnsi="Times New Roman" w:cs="Times New Roman"/>
          <w:sz w:val="26"/>
          <w:szCs w:val="26"/>
        </w:rPr>
        <w:t xml:space="preserve">нестационарных объектов, </w:t>
      </w:r>
      <w:r>
        <w:rPr>
          <w:rFonts w:ascii="Times New Roman" w:eastAsia="Calibri" w:hAnsi="Times New Roman" w:cs="Times New Roman"/>
          <w:sz w:val="26"/>
          <w:szCs w:val="26"/>
        </w:rPr>
        <w:t xml:space="preserve">размещенных рекламных конструкций, </w:t>
      </w:r>
      <w:r w:rsidRPr="00DE2526">
        <w:rPr>
          <w:rFonts w:ascii="Times New Roman" w:eastAsia="Calibri" w:hAnsi="Times New Roman" w:cs="Times New Roman"/>
          <w:sz w:val="26"/>
          <w:szCs w:val="26"/>
        </w:rPr>
        <w:t>должен быть осуществлен в разумный срок, необходимый для организации соответствующих работ.</w:t>
      </w:r>
    </w:p>
    <w:p w:rsidR="00230ADC" w:rsidRPr="00D53D8A" w:rsidRDefault="00D53D8A" w:rsidP="00D53D8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Вместе с тем, положения о </w:t>
      </w:r>
      <w:r w:rsidRPr="00DC7442">
        <w:rPr>
          <w:rFonts w:ascii="Times New Roman" w:eastAsia="Calibri" w:hAnsi="Times New Roman" w:cs="Times New Roman"/>
          <w:sz w:val="26"/>
          <w:szCs w:val="26"/>
        </w:rPr>
        <w:t>демонтаж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DC744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представительных</w:t>
      </w:r>
      <w:r w:rsidR="00230ADC" w:rsidRPr="00DC7442">
        <w:rPr>
          <w:rFonts w:ascii="Times New Roman" w:hAnsi="Times New Roman" w:cs="Times New Roman"/>
          <w:sz w:val="26"/>
          <w:szCs w:val="26"/>
        </w:rPr>
        <w:t xml:space="preserve"> орган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230ADC" w:rsidRPr="00DC7442"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 xml:space="preserve">предусматривают возможность продления срока для осуществления срока </w:t>
      </w:r>
      <w:r w:rsidRPr="00DE2526">
        <w:rPr>
          <w:rFonts w:ascii="Times New Roman" w:eastAsia="Calibri" w:hAnsi="Times New Roman" w:cs="Times New Roman"/>
          <w:sz w:val="26"/>
          <w:szCs w:val="26"/>
        </w:rPr>
        <w:t>по демонтажу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0ADC" w:rsidRPr="00DE2526">
        <w:rPr>
          <w:rFonts w:ascii="Times New Roman" w:eastAsia="Calibri" w:hAnsi="Times New Roman" w:cs="Times New Roman"/>
          <w:sz w:val="26"/>
          <w:szCs w:val="26"/>
        </w:rPr>
        <w:t>при отсутствии материально-технического оснащения, отсутствии специальной техники, необходимой для осуществления демонтажа, так и возможность приостановления сроков демонтажа.</w:t>
      </w:r>
    </w:p>
    <w:p w:rsidR="00230ADC" w:rsidRPr="00DE2526" w:rsidRDefault="00230ADC" w:rsidP="00230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2526">
        <w:rPr>
          <w:rFonts w:ascii="Times New Roman" w:eastAsia="Calibri" w:hAnsi="Times New Roman" w:cs="Times New Roman"/>
          <w:sz w:val="26"/>
          <w:szCs w:val="26"/>
        </w:rPr>
        <w:t>Обязанность органа местного самоуправления по демонтажу нестационарных объектов не может быть поставлена в зависимость от отсутствия материально-технического оснащения, отсутствия специальной техники, необходимой для осуществления демонтажа.</w:t>
      </w:r>
    </w:p>
    <w:p w:rsidR="004D0E83" w:rsidRPr="004D0E83" w:rsidRDefault="00230ADC" w:rsidP="004D0E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E2526">
        <w:rPr>
          <w:rFonts w:ascii="Times New Roman" w:eastAsia="Calibri" w:hAnsi="Times New Roman" w:cs="Times New Roman"/>
          <w:sz w:val="26"/>
          <w:szCs w:val="26"/>
        </w:rPr>
        <w:t xml:space="preserve">При этом, </w:t>
      </w:r>
      <w:r w:rsidRPr="00DE2526">
        <w:rPr>
          <w:rFonts w:ascii="Times New Roman" w:hAnsi="Times New Roman" w:cs="Times New Roman"/>
          <w:sz w:val="26"/>
          <w:szCs w:val="26"/>
        </w:rPr>
        <w:t xml:space="preserve">длительное непринятие мер по демонтажу нестационарных объектов органами местного самоуправления, путем предоставления возможности для </w:t>
      </w:r>
      <w:r w:rsidRPr="00DE2526">
        <w:rPr>
          <w:rFonts w:ascii="Times New Roman" w:eastAsia="Calibri" w:hAnsi="Times New Roman" w:cs="Times New Roman"/>
          <w:sz w:val="26"/>
          <w:szCs w:val="26"/>
        </w:rPr>
        <w:t>увеличения срока для демонтажа нестационарных объектов, а также приостановления сроков демонтажа нестационарных объектов способствует использованию хозяйствующими субъектами нестациона</w:t>
      </w:r>
      <w:r w:rsidR="004D0E83">
        <w:rPr>
          <w:rFonts w:ascii="Times New Roman" w:eastAsia="Calibri" w:hAnsi="Times New Roman" w:cs="Times New Roman"/>
          <w:sz w:val="26"/>
          <w:szCs w:val="26"/>
        </w:rPr>
        <w:t>рных объектов на протяжении длительного периода времени</w:t>
      </w:r>
      <w:r w:rsidRPr="00DE2526">
        <w:rPr>
          <w:rFonts w:ascii="Times New Roman" w:eastAsia="Calibri" w:hAnsi="Times New Roman" w:cs="Times New Roman"/>
          <w:sz w:val="26"/>
          <w:szCs w:val="26"/>
        </w:rPr>
        <w:t>, в отсутствие правовых оснований, что приводит к созданию преимущественных условий осуществления деятельности данным хозяйствующим субъектам на соответствующем рынке торговли оптовой и розничной</w:t>
      </w:r>
      <w:r w:rsidRPr="00DE2526">
        <w:rPr>
          <w:rFonts w:ascii="Times New Roman" w:eastAsia="Arial" w:hAnsi="Times New Roman" w:cs="Times New Roman"/>
          <w:sz w:val="26"/>
          <w:szCs w:val="26"/>
        </w:rPr>
        <w:t xml:space="preserve"> в отсутствие конкурентных процедур, в том числе по сравнению с иными хозяйствующими субъектами, осуществлять указанную деятельность с </w:t>
      </w:r>
      <w:r w:rsidRPr="006F4EB8">
        <w:rPr>
          <w:rFonts w:ascii="Times New Roman" w:eastAsia="Arial" w:hAnsi="Times New Roman" w:cs="Times New Roman"/>
          <w:sz w:val="26"/>
          <w:szCs w:val="26"/>
        </w:rPr>
        <w:t>использованием нестационарных торговых объектов, предоставленных по итогам торгов.</w:t>
      </w:r>
    </w:p>
    <w:p w:rsidR="004D0E83" w:rsidRDefault="00230ADC" w:rsidP="004D0E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этом, </w:t>
      </w:r>
      <w:r w:rsidR="004D0E8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демонтаж</w:t>
      </w:r>
      <w:r w:rsidRPr="006F4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обязанностью, а не правом органа местного самоуправления.</w:t>
      </w:r>
    </w:p>
    <w:p w:rsidR="00230ADC" w:rsidRDefault="00230ADC" w:rsidP="00D67C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Бездействие органа местного самоуправления по неисполнению </w:t>
      </w:r>
      <w:r w:rsidR="004D0E8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своих обязанностей</w:t>
      </w:r>
      <w:r w:rsidRPr="006F4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осуществлению действий </w:t>
      </w:r>
      <w:r w:rsidR="004D0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6F4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демонтажу рекламных конструкций, </w:t>
      </w:r>
      <w:r w:rsidR="004D0E83" w:rsidRPr="006F4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эксплуатируемых без действующего разрешения, </w:t>
      </w:r>
      <w:proofErr w:type="spellStart"/>
      <w:r w:rsidR="004D0E83">
        <w:rPr>
          <w:rFonts w:ascii="Times New Roman" w:eastAsia="Times New Roman" w:hAnsi="Times New Roman" w:cs="Times New Roman"/>
          <w:sz w:val="26"/>
          <w:szCs w:val="26"/>
          <w:lang w:eastAsia="ru-RU"/>
        </w:rPr>
        <w:t>нто</w:t>
      </w:r>
      <w:proofErr w:type="spellEnd"/>
      <w:r w:rsidR="004D0E83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содержит</w:t>
      </w:r>
      <w:r w:rsidRPr="006F4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признаки нарушения статьи 15 Закона о защите конкуренции.</w:t>
      </w:r>
    </w:p>
    <w:p w:rsidR="00541820" w:rsidRDefault="004D0E83" w:rsidP="00541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указанным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фактом антимонопольный орган будет выдавать соответствующие предупреждения. </w:t>
      </w:r>
    </w:p>
    <w:p w:rsidR="00230ADC" w:rsidRPr="00541820" w:rsidRDefault="00D67C65" w:rsidP="00541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Такие нарушения включены в качестве примера </w:t>
      </w:r>
      <w:r w:rsidR="005B1919">
        <w:rPr>
          <w:rFonts w:ascii="Times New Roman" w:eastAsia="Calibri" w:hAnsi="Times New Roman"/>
          <w:sz w:val="26"/>
          <w:szCs w:val="26"/>
        </w:rPr>
        <w:t xml:space="preserve">негативной практики в Черную книгу в 2020 году. </w:t>
      </w:r>
    </w:p>
    <w:p w:rsidR="00D67C65" w:rsidRPr="00541820" w:rsidRDefault="005B1919" w:rsidP="005418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B1919">
        <w:rPr>
          <w:rFonts w:ascii="Times New Roman" w:hAnsi="Times New Roman" w:cs="Times New Roman"/>
          <w:sz w:val="26"/>
          <w:szCs w:val="26"/>
        </w:rPr>
        <w:t xml:space="preserve">К примеру, Бездействие </w:t>
      </w:r>
      <w:r w:rsidR="00D67C65" w:rsidRPr="005B1919">
        <w:rPr>
          <w:rFonts w:ascii="Times New Roman" w:hAnsi="Times New Roman" w:cs="Times New Roman"/>
          <w:sz w:val="26"/>
          <w:szCs w:val="26"/>
        </w:rPr>
        <w:t xml:space="preserve">Администрация Петрозаводского городского округа по выявлению и демонтажу 64 самовольных рекламных конструкций </w:t>
      </w:r>
      <w:r>
        <w:rPr>
          <w:rFonts w:ascii="Times New Roman" w:hAnsi="Times New Roman" w:cs="Times New Roman"/>
          <w:sz w:val="26"/>
          <w:szCs w:val="26"/>
        </w:rPr>
        <w:t>признано нарушением стать 15 Закона о защите конкуренции, как п</w:t>
      </w:r>
      <w:r w:rsidR="00D67C65" w:rsidRPr="005B1919">
        <w:rPr>
          <w:rFonts w:ascii="Times New Roman" w:hAnsi="Times New Roman" w:cs="Times New Roman"/>
          <w:sz w:val="26"/>
          <w:szCs w:val="26"/>
        </w:rPr>
        <w:t>редоставление преимущественных условий осуществления деятельности. Препятствование доступу на рынок рекламных услуг</w:t>
      </w:r>
    </w:p>
    <w:sectPr w:rsidR="00D67C65" w:rsidRPr="00541820" w:rsidSect="000C6D8B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797" w:rsidRDefault="00327797" w:rsidP="002E40C7">
      <w:pPr>
        <w:spacing w:after="0" w:line="240" w:lineRule="auto"/>
      </w:pPr>
      <w:r>
        <w:separator/>
      </w:r>
    </w:p>
  </w:endnote>
  <w:endnote w:type="continuationSeparator" w:id="0">
    <w:p w:rsidR="00327797" w:rsidRDefault="00327797" w:rsidP="002E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797" w:rsidRDefault="00327797" w:rsidP="002E40C7">
      <w:pPr>
        <w:spacing w:after="0" w:line="240" w:lineRule="auto"/>
      </w:pPr>
      <w:r>
        <w:separator/>
      </w:r>
    </w:p>
  </w:footnote>
  <w:footnote w:type="continuationSeparator" w:id="0">
    <w:p w:rsidR="00327797" w:rsidRDefault="00327797" w:rsidP="002E4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78286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E40C7" w:rsidRPr="000C638C" w:rsidRDefault="00597D74">
        <w:pPr>
          <w:pStyle w:val="a7"/>
          <w:jc w:val="center"/>
          <w:rPr>
            <w:rFonts w:ascii="Times New Roman" w:hAnsi="Times New Roman" w:cs="Times New Roman"/>
          </w:rPr>
        </w:pPr>
        <w:r w:rsidRPr="000C638C">
          <w:rPr>
            <w:rFonts w:ascii="Times New Roman" w:hAnsi="Times New Roman" w:cs="Times New Roman"/>
          </w:rPr>
          <w:fldChar w:fldCharType="begin"/>
        </w:r>
        <w:r w:rsidR="002E40C7" w:rsidRPr="000C638C">
          <w:rPr>
            <w:rFonts w:ascii="Times New Roman" w:hAnsi="Times New Roman" w:cs="Times New Roman"/>
          </w:rPr>
          <w:instrText>PAGE   \* MERGEFORMAT</w:instrText>
        </w:r>
        <w:r w:rsidRPr="000C638C">
          <w:rPr>
            <w:rFonts w:ascii="Times New Roman" w:hAnsi="Times New Roman" w:cs="Times New Roman"/>
          </w:rPr>
          <w:fldChar w:fldCharType="separate"/>
        </w:r>
        <w:r w:rsidR="00541820">
          <w:rPr>
            <w:rFonts w:ascii="Times New Roman" w:hAnsi="Times New Roman" w:cs="Times New Roman"/>
            <w:noProof/>
          </w:rPr>
          <w:t>2</w:t>
        </w:r>
        <w:r w:rsidRPr="000C638C">
          <w:rPr>
            <w:rFonts w:ascii="Times New Roman" w:hAnsi="Times New Roman" w:cs="Times New Roman"/>
          </w:rPr>
          <w:fldChar w:fldCharType="end"/>
        </w:r>
      </w:p>
    </w:sdtContent>
  </w:sdt>
  <w:p w:rsidR="002E40C7" w:rsidRDefault="002E40C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56A"/>
    <w:rsid w:val="00002EA2"/>
    <w:rsid w:val="000C638C"/>
    <w:rsid w:val="000C6D8B"/>
    <w:rsid w:val="00180D80"/>
    <w:rsid w:val="00184193"/>
    <w:rsid w:val="00187B3E"/>
    <w:rsid w:val="002018D1"/>
    <w:rsid w:val="00230ADC"/>
    <w:rsid w:val="002B4EF5"/>
    <w:rsid w:val="002C39C2"/>
    <w:rsid w:val="002E40C7"/>
    <w:rsid w:val="002E726C"/>
    <w:rsid w:val="00327797"/>
    <w:rsid w:val="003B2F4E"/>
    <w:rsid w:val="004061AC"/>
    <w:rsid w:val="00454D15"/>
    <w:rsid w:val="004D0E83"/>
    <w:rsid w:val="004D23BA"/>
    <w:rsid w:val="00510D32"/>
    <w:rsid w:val="0052032B"/>
    <w:rsid w:val="00541820"/>
    <w:rsid w:val="005609FB"/>
    <w:rsid w:val="005739C2"/>
    <w:rsid w:val="00597D74"/>
    <w:rsid w:val="005B1919"/>
    <w:rsid w:val="005E6912"/>
    <w:rsid w:val="00642EBD"/>
    <w:rsid w:val="006F4EB8"/>
    <w:rsid w:val="00702EBB"/>
    <w:rsid w:val="00752275"/>
    <w:rsid w:val="00752CF8"/>
    <w:rsid w:val="007A4B7F"/>
    <w:rsid w:val="007B456A"/>
    <w:rsid w:val="007E30A4"/>
    <w:rsid w:val="00842C12"/>
    <w:rsid w:val="008F1A95"/>
    <w:rsid w:val="009152F7"/>
    <w:rsid w:val="00927495"/>
    <w:rsid w:val="009C20B8"/>
    <w:rsid w:val="00A023A4"/>
    <w:rsid w:val="00A641FF"/>
    <w:rsid w:val="00AC5B5D"/>
    <w:rsid w:val="00AD6DDE"/>
    <w:rsid w:val="00B17CBA"/>
    <w:rsid w:val="00B44F3E"/>
    <w:rsid w:val="00B93B03"/>
    <w:rsid w:val="00C324EF"/>
    <w:rsid w:val="00C40123"/>
    <w:rsid w:val="00D373A4"/>
    <w:rsid w:val="00D44F73"/>
    <w:rsid w:val="00D53D8A"/>
    <w:rsid w:val="00D67C65"/>
    <w:rsid w:val="00DC7442"/>
    <w:rsid w:val="00DD290E"/>
    <w:rsid w:val="00DE2526"/>
    <w:rsid w:val="00DF4AD4"/>
    <w:rsid w:val="00DF5E93"/>
    <w:rsid w:val="00E02921"/>
    <w:rsid w:val="00E86636"/>
    <w:rsid w:val="00EF1585"/>
    <w:rsid w:val="00F2330E"/>
    <w:rsid w:val="00F66760"/>
    <w:rsid w:val="00FF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FB"/>
  </w:style>
  <w:style w:type="paragraph" w:styleId="1">
    <w:name w:val="heading 1"/>
    <w:basedOn w:val="a"/>
    <w:link w:val="10"/>
    <w:uiPriority w:val="9"/>
    <w:qFormat/>
    <w:rsid w:val="00F66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5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66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F66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6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676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4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40C7"/>
  </w:style>
  <w:style w:type="paragraph" w:styleId="a9">
    <w:name w:val="footer"/>
    <w:basedOn w:val="a"/>
    <w:link w:val="aa"/>
    <w:uiPriority w:val="99"/>
    <w:unhideWhenUsed/>
    <w:rsid w:val="002E4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40C7"/>
  </w:style>
  <w:style w:type="character" w:styleId="ab">
    <w:name w:val="Hyperlink"/>
    <w:basedOn w:val="a0"/>
    <w:uiPriority w:val="99"/>
    <w:unhideWhenUsed/>
    <w:rsid w:val="000C638C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0C6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qFormat/>
    <w:rsid w:val="00E02921"/>
  </w:style>
  <w:style w:type="character" w:customStyle="1" w:styleId="ConsPlusNormal0">
    <w:name w:val="ConsPlusNormal Знак"/>
    <w:link w:val="ConsPlusNormal"/>
    <w:locked/>
    <w:rsid w:val="00E02921"/>
    <w:rPr>
      <w:rFonts w:ascii="Calibri" w:eastAsia="Times New Roman" w:hAnsi="Calibri" w:cs="Calibri"/>
      <w:szCs w:val="20"/>
      <w:lang w:eastAsia="ru-RU"/>
    </w:rPr>
  </w:style>
  <w:style w:type="character" w:styleId="ac">
    <w:name w:val="Emphasis"/>
    <w:basedOn w:val="a0"/>
    <w:uiPriority w:val="20"/>
    <w:qFormat/>
    <w:rsid w:val="00D373A4"/>
    <w:rPr>
      <w:i/>
      <w:iCs/>
    </w:rPr>
  </w:style>
  <w:style w:type="character" w:styleId="ad">
    <w:name w:val="Strong"/>
    <w:basedOn w:val="a0"/>
    <w:uiPriority w:val="22"/>
    <w:qFormat/>
    <w:rsid w:val="00D373A4"/>
    <w:rPr>
      <w:b/>
      <w:bCs/>
    </w:rPr>
  </w:style>
  <w:style w:type="character" w:customStyle="1" w:styleId="Bodytext12pt">
    <w:name w:val="Body text + 12 pt"/>
    <w:basedOn w:val="a0"/>
    <w:rsid w:val="00D373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  <w:shd w:val="clear" w:color="auto" w:fill="FFFFFF"/>
    </w:rPr>
  </w:style>
  <w:style w:type="paragraph" w:customStyle="1" w:styleId="Standard">
    <w:name w:val="Standard"/>
    <w:rsid w:val="00AC5B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8DD41-1A11-4155-BE9C-5494ADE76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Покинь-Соха Ангелина Александровна</dc:creator>
  <cp:lastModifiedBy>to74-rostovtseva</cp:lastModifiedBy>
  <cp:revision>6</cp:revision>
  <cp:lastPrinted>2020-12-11T08:00:00Z</cp:lastPrinted>
  <dcterms:created xsi:type="dcterms:W3CDTF">2020-12-11T06:28:00Z</dcterms:created>
  <dcterms:modified xsi:type="dcterms:W3CDTF">2020-12-22T11:28:00Z</dcterms:modified>
</cp:coreProperties>
</file>