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E" w:rsidRDefault="00791B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B2E" w:rsidRDefault="00791B2E">
      <w:pPr>
        <w:pStyle w:val="ConsPlusNormal"/>
        <w:jc w:val="center"/>
        <w:outlineLvl w:val="0"/>
      </w:pPr>
    </w:p>
    <w:p w:rsidR="00791B2E" w:rsidRDefault="00791B2E">
      <w:pPr>
        <w:pStyle w:val="ConsPlusTitle"/>
        <w:jc w:val="center"/>
      </w:pPr>
      <w:r>
        <w:t>ФЕДЕРАЛЬНАЯ АНТИМОНОПОЛЬНАЯ СЛУЖБА</w:t>
      </w:r>
    </w:p>
    <w:p w:rsidR="00791B2E" w:rsidRDefault="00791B2E">
      <w:pPr>
        <w:pStyle w:val="ConsPlusTitle"/>
        <w:jc w:val="center"/>
      </w:pPr>
    </w:p>
    <w:p w:rsidR="00791B2E" w:rsidRDefault="00791B2E">
      <w:pPr>
        <w:pStyle w:val="ConsPlusTitle"/>
        <w:jc w:val="center"/>
      </w:pPr>
      <w:r>
        <w:t>ПИСЬМО</w:t>
      </w:r>
    </w:p>
    <w:p w:rsidR="00791B2E" w:rsidRDefault="00791B2E">
      <w:pPr>
        <w:pStyle w:val="ConsPlusTitle"/>
        <w:jc w:val="center"/>
      </w:pPr>
      <w:r>
        <w:t>от 23 января 2018 г. N ИА/3655/18</w:t>
      </w:r>
    </w:p>
    <w:p w:rsidR="00791B2E" w:rsidRDefault="00791B2E">
      <w:pPr>
        <w:pStyle w:val="ConsPlusTitle"/>
        <w:jc w:val="center"/>
      </w:pPr>
    </w:p>
    <w:p w:rsidR="00791B2E" w:rsidRDefault="00791B2E">
      <w:pPr>
        <w:pStyle w:val="ConsPlusTitle"/>
        <w:jc w:val="center"/>
      </w:pPr>
      <w:r>
        <w:t>О РАССМОТРЕНИИ</w:t>
      </w:r>
    </w:p>
    <w:p w:rsidR="00791B2E" w:rsidRDefault="00791B2E">
      <w:pPr>
        <w:pStyle w:val="ConsPlusTitle"/>
        <w:jc w:val="center"/>
      </w:pPr>
      <w:r>
        <w:t>ЖАЛОБ НА ДЕЙСТВИЯ (БЕЗДЕЙСТВИЕ) ЗАКАЗЧИКА ПРИ ЗАКУПКЕ</w:t>
      </w:r>
    </w:p>
    <w:p w:rsidR="00791B2E" w:rsidRDefault="00791B2E">
      <w:pPr>
        <w:pStyle w:val="ConsPlusTitle"/>
        <w:jc w:val="center"/>
      </w:pPr>
      <w:r>
        <w:t>ТОВАРОВ, РАБОТ, УСЛУГ</w:t>
      </w:r>
    </w:p>
    <w:p w:rsidR="00791B2E" w:rsidRDefault="00791B2E">
      <w:pPr>
        <w:pStyle w:val="ConsPlusNormal"/>
        <w:ind w:firstLine="540"/>
        <w:jc w:val="both"/>
      </w:pPr>
    </w:p>
    <w:p w:rsidR="00791B2E" w:rsidRDefault="00791B2E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в связи с вступившими в силу 31.12.2017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31.12.2017 N 505-ФЗ "О внесении изменений в отдельные законодательные акты Российской Федерации" поправками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18.07.2011 N 223-ФЗ "О закупках товаров, работ, услуг отдельными видами юридических лиц" (далее - Закон о закупках), а также поступающими запросами о разъяснении применения норм</w:t>
      </w:r>
      <w:proofErr w:type="gramEnd"/>
      <w:r>
        <w:t xml:space="preserve"> </w:t>
      </w:r>
      <w:hyperlink r:id="rId7" w:history="1">
        <w:proofErr w:type="gramStart"/>
        <w:r>
          <w:rPr>
            <w:color w:val="0000FF"/>
          </w:rPr>
          <w:t>Закона</w:t>
        </w:r>
      </w:hyperlink>
      <w:r>
        <w:t xml:space="preserve"> о закупках и на основании </w:t>
      </w:r>
      <w:hyperlink r:id="rId8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информационное письмо о применении положений </w:t>
      </w:r>
      <w:hyperlink r:id="rId9" w:history="1">
        <w:r>
          <w:rPr>
            <w:color w:val="0000FF"/>
          </w:rPr>
          <w:t>части 10 статьи 3</w:t>
        </w:r>
      </w:hyperlink>
      <w:r>
        <w:t xml:space="preserve"> Закона о закупках в части порядка рассмотрения жалоб на действия субъектов контроля при проведении закупок в соответствии с Законом о</w:t>
      </w:r>
      <w:proofErr w:type="gramEnd"/>
      <w:r>
        <w:t xml:space="preserve"> </w:t>
      </w:r>
      <w:proofErr w:type="gramStart"/>
      <w:r>
        <w:t>закупках</w:t>
      </w:r>
      <w:proofErr w:type="gramEnd"/>
      <w:r>
        <w:t>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10" w:history="1">
        <w:r>
          <w:rPr>
            <w:color w:val="0000FF"/>
          </w:rPr>
          <w:t>части 10 статьи 3</w:t>
        </w:r>
      </w:hyperlink>
      <w:r>
        <w:t xml:space="preserve"> Закона о закупках любой участник закупки вправе обжаловать в антимонопольном органе в порядке, установленном </w:t>
      </w:r>
      <w:hyperlink r:id="rId11" w:history="1">
        <w:r>
          <w:rPr>
            <w:color w:val="0000FF"/>
          </w:rPr>
          <w:t>статьей 18.1</w:t>
        </w:r>
      </w:hyperlink>
      <w:r>
        <w:t xml:space="preserve"> Федерального закона от 26 июля 2006 года N 135-ФЗ "О защите конкуренции" (далее - Закон о защите конкуренции),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</w:t>
      </w:r>
      <w:proofErr w:type="gramEnd"/>
      <w:r>
        <w:t xml:space="preserve">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791B2E" w:rsidRDefault="00791B2E">
      <w:pPr>
        <w:pStyle w:val="ConsPlusNormal"/>
        <w:spacing w:before="220"/>
        <w:ind w:firstLine="540"/>
        <w:jc w:val="both"/>
      </w:pPr>
      <w:proofErr w:type="gramStart"/>
      <w: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  <w:proofErr w:type="gramEnd"/>
    </w:p>
    <w:p w:rsidR="00791B2E" w:rsidRDefault="00791B2E">
      <w:pPr>
        <w:pStyle w:val="ConsPlusNormal"/>
        <w:spacing w:before="220"/>
        <w:ind w:firstLine="540"/>
        <w:jc w:val="both"/>
      </w:pPr>
      <w: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>4) предъявление к участникам закупки требований, не предусмотренных документацией о конкурентной закупке;</w:t>
      </w:r>
    </w:p>
    <w:p w:rsidR="00791B2E" w:rsidRDefault="00791B2E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3" w:history="1">
        <w:r>
          <w:rPr>
            <w:color w:val="0000FF"/>
          </w:rPr>
          <w:t>частью 8.1</w:t>
        </w:r>
      </w:hyperlink>
      <w:r>
        <w:t xml:space="preserve"> настоящей статьи, </w:t>
      </w:r>
      <w:hyperlink r:id="rId14" w:history="1">
        <w:r>
          <w:rPr>
            <w:color w:val="0000FF"/>
          </w:rPr>
          <w:t>частью 5 статьи 8</w:t>
        </w:r>
      </w:hyperlink>
      <w:r>
        <w:t xml:space="preserve"> настоящего Федерального закона, включая</w:t>
      </w:r>
      <w:proofErr w:type="gramEnd"/>
      <w:r>
        <w:t xml:space="preserve"> нарушение порядка применения указанных положений;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lastRenderedPageBreak/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Следовательно, наличие в жалобе указаний на нарушения положений </w:t>
      </w:r>
      <w:hyperlink r:id="rId15" w:history="1">
        <w:r>
          <w:rPr>
            <w:color w:val="0000FF"/>
          </w:rPr>
          <w:t>Закона</w:t>
        </w:r>
      </w:hyperlink>
      <w:r>
        <w:t xml:space="preserve"> о закупках, иных нормативных правовых актов, принятых в его реализацию, положения о закупках </w:t>
      </w:r>
      <w:proofErr w:type="gramStart"/>
      <w:r>
        <w:t>при</w:t>
      </w:r>
      <w:proofErr w:type="gramEnd"/>
      <w:r>
        <w:t xml:space="preserve"> проведения закупочной процедуры, является самостоятельным основанием для принятия жалобы к рассмотрению.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в случае поступления в антимонопольный орган жалобы, содержащей информацию об осуществлении заказчиком закупки, по мнению заявителя, с нарушением требований </w:t>
      </w:r>
      <w:hyperlink r:id="rId16" w:history="1">
        <w:r>
          <w:rPr>
            <w:color w:val="0000FF"/>
          </w:rPr>
          <w:t>Закона</w:t>
        </w:r>
      </w:hyperlink>
      <w:r>
        <w:t xml:space="preserve"> о закупках, иных нормативных правовых актов, принятых в его реализацию, положения о закупках, указанная жалоба подлежит рассмотрению в порядке, установленном </w:t>
      </w:r>
      <w:hyperlink r:id="rId17" w:history="1">
        <w:r>
          <w:rPr>
            <w:color w:val="0000FF"/>
          </w:rPr>
          <w:t>статьей 18.1</w:t>
        </w:r>
      </w:hyperlink>
      <w:r>
        <w:t xml:space="preserve"> Закона о защите конкуренции.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8" w:history="1">
        <w:r>
          <w:rPr>
            <w:color w:val="0000FF"/>
          </w:rPr>
          <w:t>частью 13 статьи 3</w:t>
        </w:r>
      </w:hyperlink>
      <w:r>
        <w:t xml:space="preserve"> Закона о закупках предусмотрено, что рассмотрение жалобы антимонопольным органом должно ограничиваться только доводами, составляющими предмет обжалования.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20 статьи 18.1</w:t>
        </w:r>
      </w:hyperlink>
      <w:r>
        <w:t xml:space="preserve"> Закона о защите конкуренции,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Вместе с тем, согласно </w:t>
      </w:r>
      <w:hyperlink r:id="rId20" w:history="1">
        <w:r>
          <w:rPr>
            <w:color w:val="0000FF"/>
          </w:rPr>
          <w:t>части 17 статьи 18.1</w:t>
        </w:r>
      </w:hyperlink>
      <w:r>
        <w:t xml:space="preserve"> Закона о защите конкуренции в случае, если в ходе рассмотрения жалобы комиссией антимонопольного органа установлены иные нарушения в действиях (бездействии) заказчика, комиссия антимонопольного органа принимает решение с учетом всех выявленных нарушений.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20 статьи 18.1</w:t>
        </w:r>
      </w:hyperlink>
      <w:r>
        <w:t xml:space="preserve"> Закона о защите конкуренции, в случае установления иных, не являющихся предметом обжалования нарушений, комиссия антимонопольного органа принимает решение о необходимости выдачи предписания об устранении выявленных нарушений.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Учитывая изложенное, жалоба, поступившая в антимонопольный орган, подлежит рассмотрению строго в </w:t>
      </w:r>
      <w:proofErr w:type="gramStart"/>
      <w:r>
        <w:t>пределах</w:t>
      </w:r>
      <w:proofErr w:type="gramEnd"/>
      <w:r>
        <w:t xml:space="preserve"> изложенных в жалобе доводов, на основании которых комиссия антимонопольного органа делает выводы о признании жалобы обоснованной или необоснованной, при этом антимонопольный орган обязан принять решение о выдаче предписания с учетом всех выявленных нарушений, в соответствии с </w:t>
      </w:r>
      <w:hyperlink r:id="rId22" w:history="1">
        <w:r>
          <w:rPr>
            <w:color w:val="0000FF"/>
          </w:rPr>
          <w:t>частью 17 статьи 18.1</w:t>
        </w:r>
      </w:hyperlink>
      <w:r>
        <w:t xml:space="preserve"> Закона о защите конкуренции.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23" w:history="1">
        <w:r>
          <w:rPr>
            <w:color w:val="0000FF"/>
          </w:rPr>
          <w:t>части 2 статьи 18.1</w:t>
        </w:r>
      </w:hyperlink>
      <w: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</w:t>
      </w:r>
      <w:proofErr w:type="gramEnd"/>
      <w:r>
        <w:t xml:space="preserve"> иным лицом (заявителем), права или законные </w:t>
      </w:r>
      <w:proofErr w:type="gramStart"/>
      <w:r>
        <w:t>интересы</w:t>
      </w:r>
      <w:proofErr w:type="gramEnd"/>
      <w:r>
        <w:t xml:space="preserve"> которого могут быть ущемлены или нарушены в результате нарушения порядка организации и проведения торгов.</w:t>
      </w:r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Таким образом, по правилам </w:t>
      </w:r>
      <w:hyperlink r:id="rId24" w:history="1">
        <w:r>
          <w:rPr>
            <w:color w:val="0000FF"/>
          </w:rPr>
          <w:t>18.1</w:t>
        </w:r>
      </w:hyperlink>
      <w:r>
        <w:t xml:space="preserve"> Закона о защите конкуренции жалоба может быть подана либо лицом, подавшим заявку на участие в торгах, либо лицом, не подавшим заявку на участие в торгах в случае, если обжалуется порядок размещения информации о проведении торгов либо порядок подачи заявок на участие в торгах.</w:t>
      </w:r>
    </w:p>
    <w:p w:rsidR="00791B2E" w:rsidRDefault="00791B2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соответствие с </w:t>
      </w:r>
      <w:hyperlink r:id="rId25" w:history="1">
        <w:r>
          <w:rPr>
            <w:color w:val="0000FF"/>
          </w:rPr>
          <w:t>частью 11 статьи 3</w:t>
        </w:r>
      </w:hyperlink>
      <w:r>
        <w:t xml:space="preserve"> Закона о закупках,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</w:t>
      </w:r>
      <w:r>
        <w:lastRenderedPageBreak/>
        <w:t>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  <w:proofErr w:type="gramEnd"/>
    </w:p>
    <w:p w:rsidR="00791B2E" w:rsidRDefault="00791B2E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ФАС России обращает внимание, что нарушение установленного </w:t>
      </w:r>
      <w:hyperlink r:id="rId26" w:history="1">
        <w:r>
          <w:rPr>
            <w:color w:val="0000FF"/>
          </w:rPr>
          <w:t>частью 11 статьи 3</w:t>
        </w:r>
      </w:hyperlink>
      <w:r>
        <w:t xml:space="preserve"> Закона о закупках срока, не входит в закрытый перечень случаев, в которых жалоба возвращается заявителю в соответствии с </w:t>
      </w:r>
      <w:hyperlink r:id="rId27" w:history="1">
        <w:r>
          <w:rPr>
            <w:color w:val="0000FF"/>
          </w:rPr>
          <w:t>частью 9 статьи 18.1</w:t>
        </w:r>
      </w:hyperlink>
      <w:r>
        <w:t xml:space="preserve"> Закона о закупках.</w:t>
      </w:r>
    </w:p>
    <w:p w:rsidR="00791B2E" w:rsidRDefault="00791B2E">
      <w:pPr>
        <w:pStyle w:val="ConsPlusNormal"/>
        <w:spacing w:before="220"/>
        <w:ind w:firstLine="540"/>
        <w:jc w:val="both"/>
      </w:pPr>
      <w:proofErr w:type="gramStart"/>
      <w:r>
        <w:t>Учитывая изложенное, жалоба на положения документации о закупке, поданная лицом, не подававшим заявку на участие в закупке, в антимонопольный орган после окончания срока подачи заявок на участие в закупке подлежит оставлению без рассмотрения, о чем податель жалобы уведомляется в течение трех рабочих дней со дня ее поступления в антимонопольный орган.</w:t>
      </w:r>
      <w:proofErr w:type="gramEnd"/>
    </w:p>
    <w:p w:rsidR="00791B2E" w:rsidRDefault="00791B2E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изложенного, ФАС России обращает внимание на необходимость учета позиции, изложенной в настоящем письме, при осуществлении контроля за соблюдением законодательства Российской Федерации о закупках товаров, работ, услуг отдельными видами юридических лиц.</w:t>
      </w:r>
    </w:p>
    <w:p w:rsidR="00791B2E" w:rsidRDefault="00791B2E">
      <w:pPr>
        <w:pStyle w:val="ConsPlusNormal"/>
        <w:ind w:firstLine="540"/>
        <w:jc w:val="both"/>
      </w:pPr>
    </w:p>
    <w:p w:rsidR="00791B2E" w:rsidRDefault="00791B2E">
      <w:pPr>
        <w:pStyle w:val="ConsPlusNormal"/>
        <w:jc w:val="right"/>
      </w:pPr>
      <w:r>
        <w:t>И.Ю.АРТЕМЬЕВ</w:t>
      </w:r>
    </w:p>
    <w:p w:rsidR="00791B2E" w:rsidRDefault="00791B2E">
      <w:pPr>
        <w:pStyle w:val="ConsPlusNormal"/>
        <w:ind w:firstLine="540"/>
        <w:jc w:val="both"/>
      </w:pPr>
    </w:p>
    <w:p w:rsidR="00791B2E" w:rsidRDefault="00791B2E">
      <w:pPr>
        <w:pStyle w:val="ConsPlusNormal"/>
        <w:ind w:firstLine="540"/>
        <w:jc w:val="both"/>
      </w:pPr>
    </w:p>
    <w:p w:rsidR="00791B2E" w:rsidRDefault="00791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38C" w:rsidRDefault="0060238C"/>
    <w:sectPr w:rsidR="0060238C" w:rsidSect="001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1B2E"/>
    <w:rsid w:val="0060238C"/>
    <w:rsid w:val="007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BCE0580FF7273C9DE2252269AC9313FEA7BB010303B04AB5C372A58FE95EC995520C17EA5CDA5U5m8I" TargetMode="External"/><Relationship Id="rId13" Type="http://schemas.openxmlformats.org/officeDocument/2006/relationships/hyperlink" Target="consultantplus://offline/ref=E04BCE0580FF7273C9DE2252269AC9313EE37EB014303B04AB5C372A58FE95EC995520C17EUAm4I" TargetMode="External"/><Relationship Id="rId18" Type="http://schemas.openxmlformats.org/officeDocument/2006/relationships/hyperlink" Target="consultantplus://offline/ref=E04BCE0580FF7273C9DE2252269AC9313EE37EB014303B04AB5C372A58FE95EC995520C17EA5CDA6U5mDI" TargetMode="External"/><Relationship Id="rId26" Type="http://schemas.openxmlformats.org/officeDocument/2006/relationships/hyperlink" Target="consultantplus://offline/ref=E04BCE0580FF7273C9DE2252269AC9313EE37EB014303B04AB5C372A58FE95EC995520C17EA5CDA5U5m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4BCE0580FF7273C9DE2252269AC9313FEA7BB11E333B04AB5C372A58FE95EC995520C77CUAm5I" TargetMode="External"/><Relationship Id="rId7" Type="http://schemas.openxmlformats.org/officeDocument/2006/relationships/hyperlink" Target="consultantplus://offline/ref=E04BCE0580FF7273C9DE2252269AC9313EE37EB014303B04AB5C372A58UFmEI" TargetMode="External"/><Relationship Id="rId12" Type="http://schemas.openxmlformats.org/officeDocument/2006/relationships/hyperlink" Target="consultantplus://offline/ref=E04BCE0580FF7273C9DE2252269AC9313EE37EB211333B04AB5C372A58UFmEI" TargetMode="External"/><Relationship Id="rId17" Type="http://schemas.openxmlformats.org/officeDocument/2006/relationships/hyperlink" Target="consultantplus://offline/ref=E04BCE0580FF7273C9DE2252269AC9313FEA7BB11E333B04AB5C372A58FE95EC995520C677UAm7I" TargetMode="External"/><Relationship Id="rId25" Type="http://schemas.openxmlformats.org/officeDocument/2006/relationships/hyperlink" Target="consultantplus://offline/ref=E04BCE0580FF7273C9DE2252269AC9313EE37EB014303B04AB5C372A58FE95EC995520C17EA5CDA5U5m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BCE0580FF7273C9DE2252269AC9313EE37EB014303B04AB5C372A58UFmEI" TargetMode="External"/><Relationship Id="rId20" Type="http://schemas.openxmlformats.org/officeDocument/2006/relationships/hyperlink" Target="consultantplus://offline/ref=E04BCE0580FF7273C9DE2252269AC9313FEA7BB11E333B04AB5C372A58FE95EC995520C77FUAmC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BCE0580FF7273C9DE2252269AC9313EE37EB014303B04AB5C372A58UFmEI" TargetMode="External"/><Relationship Id="rId11" Type="http://schemas.openxmlformats.org/officeDocument/2006/relationships/hyperlink" Target="consultantplus://offline/ref=E04BCE0580FF7273C9DE2252269AC9313FEA7BB11E333B04AB5C372A58FE95EC995520C677UAm7I" TargetMode="External"/><Relationship Id="rId24" Type="http://schemas.openxmlformats.org/officeDocument/2006/relationships/hyperlink" Target="consultantplus://offline/ref=E04BCE0580FF7273C9DE2252269AC9313FEA7BB11E333B04AB5C372A58FE95EC995520C677UAm7I" TargetMode="External"/><Relationship Id="rId5" Type="http://schemas.openxmlformats.org/officeDocument/2006/relationships/hyperlink" Target="consultantplus://offline/ref=E04BCE0580FF7273C9DE2252269AC9313FEB7CB41E3A3B04AB5C372A58UFmEI" TargetMode="External"/><Relationship Id="rId15" Type="http://schemas.openxmlformats.org/officeDocument/2006/relationships/hyperlink" Target="consultantplus://offline/ref=E04BCE0580FF7273C9DE2252269AC9313EE37EB014303B04AB5C372A58UFmEI" TargetMode="External"/><Relationship Id="rId23" Type="http://schemas.openxmlformats.org/officeDocument/2006/relationships/hyperlink" Target="consultantplus://offline/ref=E04BCE0580FF7273C9DE2252269AC9313FEA7BB11E333B04AB5C372A58FE95EC995520C77EUAm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4BCE0580FF7273C9DE2252269AC9313EE37EB014303B04AB5C372A58FE95EC995520C17EA5CDA5U5mEI" TargetMode="External"/><Relationship Id="rId19" Type="http://schemas.openxmlformats.org/officeDocument/2006/relationships/hyperlink" Target="consultantplus://offline/ref=E04BCE0580FF7273C9DE2252269AC9313FEA7BB11E333B04AB5C372A58FE95EC995520C77CUAm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4BCE0580FF7273C9DE2252269AC9313EE37EB014303B04AB5C372A58FE95EC995520C17EA5CDA5U5mEI" TargetMode="External"/><Relationship Id="rId14" Type="http://schemas.openxmlformats.org/officeDocument/2006/relationships/hyperlink" Target="consultantplus://offline/ref=E04BCE0580FF7273C9DE2252269AC9313EE37EB014303B04AB5C372A58FE95EC995520C17EA5CDA8U5mFI" TargetMode="External"/><Relationship Id="rId22" Type="http://schemas.openxmlformats.org/officeDocument/2006/relationships/hyperlink" Target="consultantplus://offline/ref=E04BCE0580FF7273C9DE2252269AC9313FEA7BB11E333B04AB5C372A58FE95EC995520C77FUAmCI" TargetMode="External"/><Relationship Id="rId27" Type="http://schemas.openxmlformats.org/officeDocument/2006/relationships/hyperlink" Target="consultantplus://offline/ref=E04BCE0580FF7273C9DE2252269AC9313FEA7BB11E333B04AB5C372A58FE95EC995520C47FUA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to74-rostovtseva</dc:creator>
  <cp:lastModifiedBy>to74-rostovtseva</cp:lastModifiedBy>
  <cp:revision>1</cp:revision>
  <dcterms:created xsi:type="dcterms:W3CDTF">2018-10-18T08:38:00Z</dcterms:created>
  <dcterms:modified xsi:type="dcterms:W3CDTF">2018-10-18T08:38:00Z</dcterms:modified>
</cp:coreProperties>
</file>