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B" w:rsidRDefault="003E6D8B" w:rsidP="003E6D8B">
      <w:pPr>
        <w:ind w:firstLine="709"/>
      </w:pPr>
      <w:proofErr w:type="gramStart"/>
      <w:r>
        <w:t>В Челябинское УФАС России поступило заявление Администрации Трехгорного городского округа Челябинской области о предоставлении хозяйствующему субъекту муниципальной преференции в форме заключения договора аренды муниципального имущества — нежилого помещения общей площадью 1369 кв.м., расположенного по адресу: г. Трехгорный, ул. Строителей, 12.</w:t>
      </w:r>
      <w:proofErr w:type="gramEnd"/>
    </w:p>
    <w:p w:rsidR="003E6D8B" w:rsidRDefault="003E6D8B" w:rsidP="003E6D8B">
      <w:pPr>
        <w:ind w:firstLine="709"/>
      </w:pPr>
      <w:r>
        <w:t>Хозяйствующие субъекты, претендующие на заключение договора аренды данного помещения, вправе обратиться в Администрацию Трехгорного городского округа Челябинской области с заявлением о возможности заключения такого договора, уведомить Челябинское УФАС России.</w:t>
      </w:r>
    </w:p>
    <w:p w:rsidR="003E6D8B" w:rsidRDefault="003E6D8B" w:rsidP="003E6D8B">
      <w:pPr>
        <w:ind w:firstLine="709"/>
      </w:pPr>
      <w:r>
        <w:t>Дополнительно информируем, что наличие намерения двух и более хозяйствующих субъектов на получение указанного имущества может являться основанием для отказа в предоставлении муниципальной преференции.</w:t>
      </w:r>
    </w:p>
    <w:p w:rsidR="003E6D8B" w:rsidRPr="000763D1" w:rsidRDefault="003E6D8B" w:rsidP="003E6D8B">
      <w:pPr>
        <w:ind w:firstLine="709"/>
      </w:pPr>
      <w:r>
        <w:t>Решение по итогам рассматриваемого заявления будет принято в срок до 25.04.2014.</w:t>
      </w:r>
    </w:p>
    <w:p w:rsidR="005548EA" w:rsidRDefault="005548EA"/>
    <w:sectPr w:rsidR="005548EA" w:rsidSect="000763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8B"/>
    <w:rsid w:val="003E6D8B"/>
    <w:rsid w:val="005548EA"/>
    <w:rsid w:val="00C84A80"/>
    <w:rsid w:val="00E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B"/>
    <w:pPr>
      <w:spacing w:after="0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2</cp:revision>
  <dcterms:created xsi:type="dcterms:W3CDTF">2014-03-27T09:28:00Z</dcterms:created>
  <dcterms:modified xsi:type="dcterms:W3CDTF">2014-03-27T09:30:00Z</dcterms:modified>
</cp:coreProperties>
</file>