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AB" w:rsidRPr="00890214" w:rsidRDefault="00191BC8" w:rsidP="00191BC8">
      <w:pPr>
        <w:jc w:val="center"/>
        <w:rPr>
          <w:rFonts w:ascii="Times New Roman" w:hAnsi="Times New Roman" w:cs="Times New Roman"/>
          <w:sz w:val="26"/>
          <w:szCs w:val="26"/>
        </w:rPr>
      </w:pPr>
      <w:r w:rsidRPr="00890214">
        <w:rPr>
          <w:rFonts w:ascii="Times New Roman" w:hAnsi="Times New Roman" w:cs="Times New Roman"/>
          <w:sz w:val="26"/>
          <w:szCs w:val="26"/>
        </w:rPr>
        <w:t xml:space="preserve">Информация о реализации Федерального закона от 21 ноября 2011 г. № 329-ФЗ «О 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в части применения положений об увольнении в связи с утратой доверия в период </w:t>
      </w:r>
      <w:proofErr w:type="gramStart"/>
      <w:r w:rsidRPr="0089021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902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EA5" w:rsidRPr="00890214" w:rsidRDefault="00191BC8" w:rsidP="00191BC8">
      <w:pPr>
        <w:jc w:val="center"/>
        <w:rPr>
          <w:rFonts w:ascii="Times New Roman" w:hAnsi="Times New Roman" w:cs="Times New Roman"/>
          <w:sz w:val="26"/>
          <w:szCs w:val="26"/>
        </w:rPr>
      </w:pPr>
      <w:r w:rsidRPr="00890214">
        <w:rPr>
          <w:rFonts w:ascii="Times New Roman" w:hAnsi="Times New Roman" w:cs="Times New Roman"/>
          <w:sz w:val="26"/>
          <w:szCs w:val="26"/>
        </w:rPr>
        <w:t>1 января 2012 г. по 1 сентября 2013 г.</w:t>
      </w:r>
    </w:p>
    <w:p w:rsidR="00191BC8" w:rsidRPr="00890214" w:rsidRDefault="00191BC8" w:rsidP="00191BC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890214">
        <w:rPr>
          <w:rFonts w:ascii="Times New Roman" w:hAnsi="Times New Roman" w:cs="Times New Roman"/>
          <w:sz w:val="26"/>
          <w:szCs w:val="26"/>
        </w:rPr>
        <w:t xml:space="preserve">в </w:t>
      </w:r>
      <w:r w:rsidRPr="00890214">
        <w:rPr>
          <w:rFonts w:ascii="Times New Roman" w:hAnsi="Times New Roman" w:cs="Times New Roman"/>
          <w:sz w:val="26"/>
          <w:szCs w:val="26"/>
          <w:u w:val="single"/>
        </w:rPr>
        <w:t>Управлении Федеральной антимонопольной службы по Челябинской области</w:t>
      </w:r>
    </w:p>
    <w:p w:rsidR="00CF5CAB" w:rsidRPr="00890214" w:rsidRDefault="00CF5CAB" w:rsidP="00191BC8">
      <w:pPr>
        <w:jc w:val="center"/>
        <w:rPr>
          <w:rFonts w:ascii="Times New Roman" w:hAnsi="Times New Roman" w:cs="Times New Roman"/>
          <w:sz w:val="26"/>
          <w:szCs w:val="26"/>
        </w:rPr>
      </w:pPr>
      <w:r w:rsidRPr="00890214">
        <w:rPr>
          <w:rFonts w:ascii="Times New Roman" w:hAnsi="Times New Roman" w:cs="Times New Roman"/>
          <w:sz w:val="26"/>
          <w:szCs w:val="26"/>
        </w:rPr>
        <w:t>(наименование федерального государственного органа</w:t>
      </w:r>
      <w:r w:rsidR="00C47F61" w:rsidRPr="00890214">
        <w:rPr>
          <w:rFonts w:ascii="Times New Roman" w:hAnsi="Times New Roman" w:cs="Times New Roman"/>
          <w:sz w:val="26"/>
          <w:szCs w:val="26"/>
        </w:rPr>
        <w:t>)</w:t>
      </w:r>
    </w:p>
    <w:p w:rsidR="00C47F61" w:rsidRPr="00890214" w:rsidRDefault="00C47F61" w:rsidP="00191BC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47F61" w:rsidRPr="00890214" w:rsidRDefault="00C47F61" w:rsidP="00C47F6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0214">
        <w:rPr>
          <w:rFonts w:ascii="Times New Roman" w:hAnsi="Times New Roman" w:cs="Times New Roman"/>
          <w:sz w:val="26"/>
          <w:szCs w:val="26"/>
        </w:rPr>
        <w:t xml:space="preserve">1. О проведенных </w:t>
      </w:r>
      <w:r w:rsidR="004F3B7C" w:rsidRPr="00890214">
        <w:rPr>
          <w:rFonts w:ascii="Times New Roman" w:hAnsi="Times New Roman" w:cs="Times New Roman"/>
          <w:sz w:val="26"/>
          <w:szCs w:val="26"/>
        </w:rPr>
        <w:t xml:space="preserve">проверках случаев несоблюдения ограничений, запретов и неисполнения обязанностей, установленных целях противодействия коррупции, и заседаниях комиссий </w:t>
      </w:r>
      <w:r w:rsidR="00E608DA" w:rsidRPr="00890214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(аттестационных комиссий) (далее – комиссия/ аттестационная комиссия).</w:t>
      </w:r>
    </w:p>
    <w:tbl>
      <w:tblPr>
        <w:tblStyle w:val="a3"/>
        <w:tblW w:w="0" w:type="auto"/>
        <w:tblLook w:val="04A0"/>
      </w:tblPr>
      <w:tblGrid>
        <w:gridCol w:w="2636"/>
        <w:gridCol w:w="632"/>
        <w:gridCol w:w="902"/>
        <w:gridCol w:w="759"/>
        <w:gridCol w:w="759"/>
        <w:gridCol w:w="832"/>
        <w:gridCol w:w="909"/>
        <w:gridCol w:w="872"/>
        <w:gridCol w:w="879"/>
        <w:gridCol w:w="625"/>
        <w:gridCol w:w="625"/>
        <w:gridCol w:w="625"/>
        <w:gridCol w:w="625"/>
        <w:gridCol w:w="750"/>
        <w:gridCol w:w="750"/>
        <w:gridCol w:w="625"/>
        <w:gridCol w:w="625"/>
        <w:gridCol w:w="745"/>
        <w:gridCol w:w="745"/>
      </w:tblGrid>
      <w:tr w:rsidR="00F63B4A" w:rsidRPr="001703FA" w:rsidTr="00F40FEC">
        <w:tc>
          <w:tcPr>
            <w:tcW w:w="2636" w:type="dxa"/>
            <w:vMerge w:val="restart"/>
          </w:tcPr>
          <w:p w:rsidR="00F63B4A" w:rsidRPr="00890214" w:rsidRDefault="00F63B4A" w:rsidP="00F6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214">
              <w:rPr>
                <w:rFonts w:ascii="Times New Roman" w:hAnsi="Times New Roman" w:cs="Times New Roman"/>
                <w:sz w:val="18"/>
                <w:szCs w:val="18"/>
              </w:rPr>
              <w:t>Нарушенные ограничения, запреты и обязанности</w:t>
            </w:r>
          </w:p>
        </w:tc>
        <w:tc>
          <w:tcPr>
            <w:tcW w:w="1534" w:type="dxa"/>
            <w:gridSpan w:val="2"/>
            <w:vMerge w:val="restart"/>
          </w:tcPr>
          <w:p w:rsidR="00F63B4A" w:rsidRPr="001703FA" w:rsidRDefault="00F63B4A" w:rsidP="00F6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Количество лиц, в отношении которых выявлено несоблюдение ограничений, запретов и неисполнение обязанностей, установленных в целях противодействия коррупции</w:t>
            </w:r>
          </w:p>
        </w:tc>
        <w:tc>
          <w:tcPr>
            <w:tcW w:w="1518" w:type="dxa"/>
            <w:gridSpan w:val="2"/>
            <w:vMerge w:val="restart"/>
          </w:tcPr>
          <w:p w:rsidR="00F63B4A" w:rsidRPr="001703FA" w:rsidRDefault="00F63B4A" w:rsidP="00F6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лиц,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материалы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отношении которых рассматривались на заседании комиссии/ аттестационной комиссии</w:t>
            </w:r>
          </w:p>
        </w:tc>
        <w:tc>
          <w:tcPr>
            <w:tcW w:w="3492" w:type="dxa"/>
            <w:gridSpan w:val="4"/>
          </w:tcPr>
          <w:p w:rsidR="00F63B4A" w:rsidRPr="001703FA" w:rsidRDefault="00F63B4A" w:rsidP="00F6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материалов, направленных по результатам проверок в соответствующие правоприменительные органы, содержащие признаки:</w:t>
            </w:r>
          </w:p>
        </w:tc>
        <w:tc>
          <w:tcPr>
            <w:tcW w:w="5250" w:type="dxa"/>
            <w:gridSpan w:val="8"/>
          </w:tcPr>
          <w:p w:rsidR="00F63B4A" w:rsidRDefault="00F63B4A" w:rsidP="00F6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Применение мер дисциплинарной ответственности</w:t>
            </w:r>
          </w:p>
          <w:p w:rsidR="00F63B4A" w:rsidRPr="001703FA" w:rsidRDefault="00F63B4A" w:rsidP="00F6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служащий/ представитель нанимателя</w:t>
            </w:r>
          </w:p>
        </w:tc>
        <w:tc>
          <w:tcPr>
            <w:tcW w:w="1490" w:type="dxa"/>
            <w:gridSpan w:val="2"/>
            <w:vMerge w:val="restart"/>
          </w:tcPr>
          <w:p w:rsidR="00F63B4A" w:rsidRPr="001703FA" w:rsidRDefault="00F63B4A" w:rsidP="00F63B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случаев обжалования  мер (столбцы 4-9) с указанием количества отмененных судом мер ответственности</w:t>
            </w:r>
          </w:p>
        </w:tc>
      </w:tr>
      <w:tr w:rsidR="00F63B4A" w:rsidRPr="001703FA" w:rsidTr="00F40FEC">
        <w:tc>
          <w:tcPr>
            <w:tcW w:w="2636" w:type="dxa"/>
            <w:vMerge/>
          </w:tcPr>
          <w:p w:rsidR="00F63B4A" w:rsidRPr="00890214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  <w:gridSpan w:val="2"/>
            <w:vMerge/>
          </w:tcPr>
          <w:p w:rsidR="00F63B4A" w:rsidRPr="001703F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8" w:type="dxa"/>
            <w:gridSpan w:val="2"/>
            <w:vMerge/>
          </w:tcPr>
          <w:p w:rsidR="00F63B4A" w:rsidRPr="001703F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gridSpan w:val="2"/>
          </w:tcPr>
          <w:p w:rsidR="00F63B4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состава преступления</w:t>
            </w:r>
          </w:p>
          <w:p w:rsidR="00F63B4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B4A" w:rsidRPr="001703F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служащий/ представитель нанимателя</w:t>
            </w:r>
          </w:p>
        </w:tc>
        <w:tc>
          <w:tcPr>
            <w:tcW w:w="1751" w:type="dxa"/>
            <w:gridSpan w:val="2"/>
          </w:tcPr>
          <w:p w:rsidR="00F63B4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административного правонарушения</w:t>
            </w:r>
          </w:p>
          <w:p w:rsidR="00F63B4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B4A" w:rsidRPr="001703F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служащий/ представитель нанимателя</w:t>
            </w:r>
          </w:p>
        </w:tc>
        <w:tc>
          <w:tcPr>
            <w:tcW w:w="1250" w:type="dxa"/>
            <w:gridSpan w:val="2"/>
          </w:tcPr>
          <w:p w:rsidR="00F63B4A" w:rsidRPr="001703F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замечание</w:t>
            </w:r>
          </w:p>
        </w:tc>
        <w:tc>
          <w:tcPr>
            <w:tcW w:w="1250" w:type="dxa"/>
            <w:gridSpan w:val="2"/>
          </w:tcPr>
          <w:p w:rsidR="00F63B4A" w:rsidRPr="001703F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выговор</w:t>
            </w:r>
          </w:p>
        </w:tc>
        <w:tc>
          <w:tcPr>
            <w:tcW w:w="1500" w:type="dxa"/>
            <w:gridSpan w:val="2"/>
          </w:tcPr>
          <w:p w:rsidR="00F63B4A" w:rsidRPr="001703F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предупреждение о неполном должностном соответствии</w:t>
            </w:r>
          </w:p>
        </w:tc>
        <w:tc>
          <w:tcPr>
            <w:tcW w:w="1250" w:type="dxa"/>
            <w:gridSpan w:val="2"/>
          </w:tcPr>
          <w:p w:rsidR="00F63B4A" w:rsidRPr="001703F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увольнение в связи с утратой доверия</w:t>
            </w:r>
          </w:p>
        </w:tc>
        <w:tc>
          <w:tcPr>
            <w:tcW w:w="1490" w:type="dxa"/>
            <w:gridSpan w:val="2"/>
            <w:vMerge/>
          </w:tcPr>
          <w:p w:rsidR="00F63B4A" w:rsidRPr="001703FA" w:rsidRDefault="00F63B4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4A" w:rsidRPr="001703FA" w:rsidTr="00F40FEC">
        <w:tc>
          <w:tcPr>
            <w:tcW w:w="2636" w:type="dxa"/>
            <w:vMerge/>
          </w:tcPr>
          <w:p w:rsidR="001703FA" w:rsidRPr="00890214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02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59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59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32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909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72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79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25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25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25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25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50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50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625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625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745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745" w:type="dxa"/>
          </w:tcPr>
          <w:p w:rsidR="001703FA" w:rsidRPr="001703FA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03FA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</w:tr>
      <w:tr w:rsidR="00F63B4A" w:rsidRPr="00890214" w:rsidTr="00F40FEC">
        <w:tc>
          <w:tcPr>
            <w:tcW w:w="2636" w:type="dxa"/>
          </w:tcPr>
          <w:p w:rsidR="001703FA" w:rsidRPr="00890214" w:rsidRDefault="001703FA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14">
              <w:rPr>
                <w:rFonts w:ascii="Times New Roman" w:hAnsi="Times New Roman" w:cs="Times New Roman"/>
                <w:sz w:val="18"/>
                <w:szCs w:val="18"/>
              </w:rPr>
              <w:t>непринятие государственным служащим мер по предотвращению и (или) урегулированию конфликта интересов</w:t>
            </w:r>
          </w:p>
        </w:tc>
        <w:tc>
          <w:tcPr>
            <w:tcW w:w="632" w:type="dxa"/>
          </w:tcPr>
          <w:p w:rsidR="001703FA" w:rsidRPr="00890214" w:rsidRDefault="00890214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1703FA" w:rsidRPr="00890214" w:rsidRDefault="00890214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703FA" w:rsidRPr="00890214" w:rsidRDefault="00890214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1703FA" w:rsidRPr="00890214" w:rsidRDefault="00890214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09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2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9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45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1703FA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FEC" w:rsidRPr="00890214" w:rsidTr="00F40FEC">
        <w:tc>
          <w:tcPr>
            <w:tcW w:w="2636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14">
              <w:rPr>
                <w:rFonts w:ascii="Times New Roman" w:hAnsi="Times New Roman" w:cs="Times New Roman"/>
                <w:sz w:val="18"/>
                <w:szCs w:val="18"/>
              </w:rPr>
              <w:t>непредставление сведений о своих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</w:t>
            </w:r>
          </w:p>
        </w:tc>
        <w:tc>
          <w:tcPr>
            <w:tcW w:w="63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0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FEC" w:rsidRPr="00890214" w:rsidTr="00F40FEC">
        <w:tc>
          <w:tcPr>
            <w:tcW w:w="2636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14">
              <w:rPr>
                <w:rFonts w:ascii="Times New Roman" w:hAnsi="Times New Roman" w:cs="Times New Roman"/>
                <w:sz w:val="18"/>
                <w:szCs w:val="18"/>
              </w:rPr>
              <w:t xml:space="preserve">участие на платной основе в деятельности органа управления коммерческой организации, за исключением случаев, установленных </w:t>
            </w:r>
            <w:r w:rsidRPr="008902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федеральным законом</w:t>
            </w:r>
          </w:p>
        </w:tc>
        <w:tc>
          <w:tcPr>
            <w:tcW w:w="63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0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0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FEC" w:rsidRPr="00890214" w:rsidTr="00F40FEC">
        <w:tc>
          <w:tcPr>
            <w:tcW w:w="2636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предпринимательской деятельности</w:t>
            </w:r>
          </w:p>
        </w:tc>
        <w:tc>
          <w:tcPr>
            <w:tcW w:w="63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0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FEC" w:rsidRPr="00890214" w:rsidTr="00F40FEC">
        <w:tc>
          <w:tcPr>
            <w:tcW w:w="2636" w:type="dxa"/>
          </w:tcPr>
          <w:p w:rsidR="00F40FEC" w:rsidRPr="00890214" w:rsidRDefault="00F40FEC" w:rsidP="0089021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14">
              <w:rPr>
                <w:rFonts w:ascii="Times New Roman" w:hAnsi="Times New Roman" w:cs="Times New Roman"/>
                <w:sz w:val="18"/>
                <w:szCs w:val="18"/>
              </w:rPr>
              <w:t>вхождение в состав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90214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      </w:r>
          </w:p>
        </w:tc>
        <w:tc>
          <w:tcPr>
            <w:tcW w:w="63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0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FEC" w:rsidRPr="00890214" w:rsidTr="00F40FEC">
        <w:tc>
          <w:tcPr>
            <w:tcW w:w="2636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14">
              <w:rPr>
                <w:rFonts w:ascii="Times New Roman" w:hAnsi="Times New Roman" w:cs="Times New Roman"/>
                <w:sz w:val="18"/>
                <w:szCs w:val="18"/>
              </w:rPr>
              <w:t>непринятие представителем нанимателя мер по предотвращению и (или) урегулированию конфликта интересов, стороной которого является подчиненный ему государственный служащий</w:t>
            </w:r>
          </w:p>
        </w:tc>
        <w:tc>
          <w:tcPr>
            <w:tcW w:w="63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0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FEC" w:rsidRPr="00890214" w:rsidTr="00F40FEC">
        <w:tc>
          <w:tcPr>
            <w:tcW w:w="2636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14">
              <w:rPr>
                <w:rFonts w:ascii="Times New Roman" w:hAnsi="Times New Roman" w:cs="Times New Roman"/>
                <w:sz w:val="18"/>
                <w:szCs w:val="18"/>
              </w:rPr>
              <w:t>иные</w:t>
            </w:r>
          </w:p>
        </w:tc>
        <w:tc>
          <w:tcPr>
            <w:tcW w:w="63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0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40FEC" w:rsidRPr="00890214" w:rsidTr="00F40FEC">
        <w:tc>
          <w:tcPr>
            <w:tcW w:w="2636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02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2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9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90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2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879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50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625" w:type="dxa"/>
          </w:tcPr>
          <w:p w:rsidR="00F40FEC" w:rsidRPr="00890214" w:rsidRDefault="00F40FEC" w:rsidP="00637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5" w:type="dxa"/>
          </w:tcPr>
          <w:p w:rsidR="00F40FEC" w:rsidRPr="00890214" w:rsidRDefault="00F40FEC" w:rsidP="00E608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890214" w:rsidRDefault="00890214" w:rsidP="00E608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214" w:rsidRDefault="00890214" w:rsidP="0089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214">
        <w:rPr>
          <w:rFonts w:ascii="Times New Roman" w:hAnsi="Times New Roman" w:cs="Times New Roman"/>
          <w:sz w:val="26"/>
          <w:szCs w:val="26"/>
        </w:rPr>
        <w:t>2. Проблемы, возникающие при реализации положений Федерального закона от 21 ноября 2011 г.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и предложения по их совершенствованию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B29" w:rsidRDefault="00D76B29" w:rsidP="0089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890214" w:rsidRDefault="00890214" w:rsidP="00890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8DA" w:rsidRPr="00C47F61" w:rsidRDefault="00890214" w:rsidP="00E608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08DA" w:rsidRPr="00C47F61" w:rsidSect="00191BC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BC8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3F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1BC8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7C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2B5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59D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214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47F6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CAB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2BE3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29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8DA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0FEC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B4A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8</cp:revision>
  <cp:lastPrinted>2013-09-09T10:33:00Z</cp:lastPrinted>
  <dcterms:created xsi:type="dcterms:W3CDTF">2013-09-09T04:41:00Z</dcterms:created>
  <dcterms:modified xsi:type="dcterms:W3CDTF">2013-09-09T10:36:00Z</dcterms:modified>
</cp:coreProperties>
</file>