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2E" w:rsidRPr="00885F67" w:rsidRDefault="0061332E" w:rsidP="0061332E">
      <w:pPr>
        <w:ind w:left="5529"/>
        <w:rPr>
          <w:bCs/>
        </w:rPr>
      </w:pPr>
      <w:r w:rsidRPr="00885F67">
        <w:rPr>
          <w:bCs/>
        </w:rPr>
        <w:t>Администрация Еманжелинского городского поселения</w:t>
      </w:r>
    </w:p>
    <w:p w:rsidR="0061332E" w:rsidRDefault="0061332E" w:rsidP="0061332E">
      <w:pPr>
        <w:ind w:left="5529"/>
        <w:rPr>
          <w:bCs/>
        </w:rPr>
      </w:pPr>
      <w:r>
        <w:rPr>
          <w:bCs/>
        </w:rPr>
        <w:t xml:space="preserve">ул. Чайковского, 8, </w:t>
      </w:r>
    </w:p>
    <w:p w:rsidR="0061332E" w:rsidRDefault="0061332E" w:rsidP="0061332E">
      <w:pPr>
        <w:ind w:left="5529"/>
        <w:rPr>
          <w:bCs/>
        </w:rPr>
      </w:pPr>
      <w:r>
        <w:rPr>
          <w:bCs/>
        </w:rPr>
        <w:t>г. Еманжелинск, 456580</w:t>
      </w:r>
    </w:p>
    <w:p w:rsidR="0061332E" w:rsidRDefault="0061332E" w:rsidP="0061332E">
      <w:pPr>
        <w:ind w:left="5529"/>
        <w:rPr>
          <w:bCs/>
        </w:rPr>
      </w:pPr>
    </w:p>
    <w:p w:rsidR="0061332E" w:rsidRDefault="0061332E" w:rsidP="0061332E">
      <w:pPr>
        <w:ind w:left="5529"/>
        <w:rPr>
          <w:bCs/>
        </w:rPr>
      </w:pPr>
      <w:r>
        <w:rPr>
          <w:bCs/>
        </w:rPr>
        <w:t xml:space="preserve">Прокуратура </w:t>
      </w:r>
      <w:proofErr w:type="gramStart"/>
      <w:r>
        <w:rPr>
          <w:bCs/>
        </w:rPr>
        <w:t>г</w:t>
      </w:r>
      <w:proofErr w:type="gramEnd"/>
      <w:r>
        <w:rPr>
          <w:bCs/>
        </w:rPr>
        <w:t>. Еманжелинска</w:t>
      </w:r>
    </w:p>
    <w:p w:rsidR="0061332E" w:rsidRDefault="0061332E" w:rsidP="0061332E">
      <w:pPr>
        <w:ind w:left="5529"/>
        <w:rPr>
          <w:bCs/>
        </w:rPr>
      </w:pPr>
      <w:r>
        <w:rPr>
          <w:bCs/>
        </w:rPr>
        <w:t xml:space="preserve">ул. </w:t>
      </w:r>
      <w:proofErr w:type="spellStart"/>
      <w:r>
        <w:rPr>
          <w:bCs/>
        </w:rPr>
        <w:t>Школенко</w:t>
      </w:r>
      <w:proofErr w:type="spellEnd"/>
      <w:r>
        <w:rPr>
          <w:bCs/>
        </w:rPr>
        <w:t>, 33, г. Еманжелинск, 456580</w:t>
      </w:r>
    </w:p>
    <w:p w:rsidR="0061332E" w:rsidRPr="00885F67" w:rsidRDefault="0061332E" w:rsidP="0061332E">
      <w:pPr>
        <w:ind w:left="5529"/>
        <w:rPr>
          <w:bCs/>
        </w:rPr>
      </w:pPr>
    </w:p>
    <w:p w:rsidR="0061332E" w:rsidRDefault="0061332E" w:rsidP="0061332E">
      <w:pPr>
        <w:ind w:left="5529"/>
        <w:jc w:val="both"/>
        <w:rPr>
          <w:bCs/>
        </w:rPr>
      </w:pPr>
      <w:r>
        <w:rPr>
          <w:bCs/>
        </w:rPr>
        <w:t>ООО «Уралсервис»</w:t>
      </w:r>
    </w:p>
    <w:p w:rsidR="0061332E" w:rsidRDefault="0061332E" w:rsidP="0061332E">
      <w:pPr>
        <w:ind w:left="5529"/>
        <w:jc w:val="both"/>
        <w:rPr>
          <w:bCs/>
        </w:rPr>
      </w:pPr>
      <w:r>
        <w:rPr>
          <w:bCs/>
        </w:rPr>
        <w:t xml:space="preserve">ул. Вахрушева, 1, </w:t>
      </w:r>
    </w:p>
    <w:p w:rsidR="0061332E" w:rsidRPr="00885F67" w:rsidRDefault="0061332E" w:rsidP="0061332E">
      <w:pPr>
        <w:ind w:left="5529"/>
        <w:jc w:val="both"/>
        <w:rPr>
          <w:bCs/>
        </w:rPr>
      </w:pPr>
      <w:r>
        <w:rPr>
          <w:bCs/>
        </w:rPr>
        <w:t>г. Еманжелинск, 456580</w:t>
      </w:r>
    </w:p>
    <w:p w:rsidR="00745085" w:rsidRDefault="00745085" w:rsidP="00745085">
      <w:pPr>
        <w:rPr>
          <w:rFonts w:eastAsia="Calibri"/>
        </w:rPr>
      </w:pPr>
    </w:p>
    <w:p w:rsidR="00745085" w:rsidRDefault="00745085" w:rsidP="00745085">
      <w:pPr>
        <w:keepNext/>
        <w:rPr>
          <w:rFonts w:eastAsia="Times New Roman"/>
          <w:sz w:val="24"/>
          <w:szCs w:val="24"/>
          <w:lang w:eastAsia="ru-RU"/>
        </w:rPr>
      </w:pPr>
    </w:p>
    <w:p w:rsidR="0061332E" w:rsidRDefault="0061332E" w:rsidP="00745085">
      <w:pPr>
        <w:keepNext/>
        <w:rPr>
          <w:rFonts w:eastAsia="Times New Roman"/>
          <w:sz w:val="24"/>
          <w:szCs w:val="24"/>
          <w:lang w:eastAsia="ru-RU"/>
        </w:rPr>
      </w:pPr>
    </w:p>
    <w:p w:rsidR="0061332E" w:rsidRDefault="0061332E" w:rsidP="00745085">
      <w:pPr>
        <w:keepNext/>
        <w:rPr>
          <w:rFonts w:eastAsia="Times New Roman"/>
          <w:sz w:val="24"/>
          <w:szCs w:val="24"/>
          <w:lang w:eastAsia="ru-RU"/>
        </w:rPr>
      </w:pPr>
    </w:p>
    <w:p w:rsidR="0061332E" w:rsidRDefault="0061332E" w:rsidP="00745085">
      <w:pPr>
        <w:keepNext/>
        <w:rPr>
          <w:rFonts w:eastAsia="Times New Roman"/>
          <w:sz w:val="24"/>
          <w:szCs w:val="24"/>
          <w:lang w:eastAsia="ru-RU"/>
        </w:rPr>
      </w:pPr>
    </w:p>
    <w:p w:rsidR="0061332E" w:rsidRDefault="0061332E" w:rsidP="00745085">
      <w:pPr>
        <w:keepNext/>
        <w:rPr>
          <w:rFonts w:eastAsia="Times New Roman"/>
          <w:sz w:val="24"/>
          <w:szCs w:val="24"/>
          <w:lang w:eastAsia="ru-RU"/>
        </w:rPr>
      </w:pPr>
    </w:p>
    <w:p w:rsidR="0061332E" w:rsidRPr="00DA5AAE" w:rsidRDefault="0061332E" w:rsidP="00745085">
      <w:pPr>
        <w:keepNext/>
        <w:rPr>
          <w:rFonts w:eastAsia="Times New Roman"/>
          <w:sz w:val="24"/>
          <w:szCs w:val="24"/>
          <w:lang w:eastAsia="ru-RU"/>
        </w:rPr>
      </w:pPr>
    </w:p>
    <w:p w:rsidR="00745085" w:rsidRPr="00DA5AAE" w:rsidRDefault="00745085" w:rsidP="00745085">
      <w:pPr>
        <w:keepNext/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>РЕШЕНИЕ</w:t>
      </w:r>
    </w:p>
    <w:p w:rsidR="00745085" w:rsidRPr="00DA5AAE" w:rsidRDefault="00745085" w:rsidP="00745085">
      <w:pPr>
        <w:keepNext/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>по делу №</w:t>
      </w:r>
      <w:r w:rsidR="0088047E">
        <w:rPr>
          <w:rFonts w:eastAsia="Times New Roman"/>
          <w:b/>
          <w:bCs/>
          <w:color w:val="000000"/>
          <w:lang w:eastAsia="ru-RU"/>
        </w:rPr>
        <w:t xml:space="preserve"> </w:t>
      </w:r>
      <w:r w:rsidR="0061332E">
        <w:rPr>
          <w:rFonts w:eastAsia="Times New Roman"/>
          <w:b/>
          <w:bCs/>
          <w:color w:val="000000"/>
          <w:lang w:eastAsia="ru-RU"/>
        </w:rPr>
        <w:t>15 -07/13</w:t>
      </w:r>
      <w:r w:rsidRPr="00DA5AAE">
        <w:rPr>
          <w:rFonts w:eastAsia="Times New Roman"/>
          <w:b/>
          <w:bCs/>
          <w:color w:val="000000"/>
          <w:lang w:eastAsia="ru-RU"/>
        </w:rPr>
        <w:t xml:space="preserve"> о нарушении антимонопольного законодательства</w:t>
      </w:r>
    </w:p>
    <w:p w:rsidR="00745085" w:rsidRPr="00DA5AAE" w:rsidRDefault="00745085" w:rsidP="00745085">
      <w:pPr>
        <w:keepNext/>
        <w:jc w:val="both"/>
        <w:rPr>
          <w:rFonts w:eastAsia="Times New Roman"/>
          <w:sz w:val="24"/>
          <w:szCs w:val="24"/>
          <w:lang w:eastAsia="ru-RU"/>
        </w:rPr>
      </w:pPr>
    </w:p>
    <w:p w:rsidR="00745085" w:rsidRPr="00DA5AAE" w:rsidRDefault="00745085" w:rsidP="00745085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>Резолютивная часть решения оглашена «</w:t>
      </w:r>
      <w:r w:rsidR="0061332E">
        <w:rPr>
          <w:rFonts w:eastAsia="Times New Roman"/>
          <w:color w:val="000000"/>
          <w:lang w:eastAsia="ru-RU"/>
        </w:rPr>
        <w:t>15</w:t>
      </w:r>
      <w:r w:rsidRPr="00DA5AAE">
        <w:rPr>
          <w:rFonts w:eastAsia="Times New Roman"/>
          <w:color w:val="000000"/>
          <w:lang w:eastAsia="ru-RU"/>
        </w:rPr>
        <w:t xml:space="preserve">» </w:t>
      </w:r>
      <w:r w:rsidR="0061332E">
        <w:rPr>
          <w:rFonts w:eastAsia="Times New Roman"/>
          <w:color w:val="000000"/>
          <w:lang w:eastAsia="ru-RU"/>
        </w:rPr>
        <w:t>мая 2013</w:t>
      </w:r>
      <w:r w:rsidRPr="00DA5AAE">
        <w:rPr>
          <w:rFonts w:eastAsia="Times New Roman"/>
          <w:color w:val="000000"/>
          <w:lang w:eastAsia="ru-RU"/>
        </w:rPr>
        <w:t xml:space="preserve"> года </w:t>
      </w:r>
    </w:p>
    <w:p w:rsidR="00745085" w:rsidRPr="00304DD6" w:rsidRDefault="00745085" w:rsidP="00745085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>В полном объеме решение изготовлено «</w:t>
      </w:r>
      <w:r w:rsidR="00EC05AC">
        <w:rPr>
          <w:rFonts w:eastAsia="Times New Roman"/>
          <w:color w:val="000000"/>
          <w:lang w:eastAsia="ru-RU"/>
        </w:rPr>
        <w:t>14</w:t>
      </w:r>
      <w:r w:rsidRPr="00DA5AAE">
        <w:rPr>
          <w:rFonts w:eastAsia="Times New Roman"/>
          <w:color w:val="000000"/>
          <w:lang w:eastAsia="ru-RU"/>
        </w:rPr>
        <w:t>»</w:t>
      </w:r>
      <w:r w:rsidR="00A019D4">
        <w:rPr>
          <w:rFonts w:eastAsia="Times New Roman"/>
          <w:color w:val="000000"/>
          <w:lang w:eastAsia="ru-RU"/>
        </w:rPr>
        <w:t xml:space="preserve"> </w:t>
      </w:r>
      <w:r w:rsidR="00EC05AC">
        <w:rPr>
          <w:rFonts w:eastAsia="Times New Roman"/>
          <w:color w:val="000000"/>
          <w:lang w:eastAsia="ru-RU"/>
        </w:rPr>
        <w:t xml:space="preserve">июня </w:t>
      </w:r>
      <w:r w:rsidR="0061332E">
        <w:rPr>
          <w:rFonts w:eastAsia="Times New Roman"/>
          <w:color w:val="000000"/>
          <w:lang w:eastAsia="ru-RU"/>
        </w:rPr>
        <w:t>2013</w:t>
      </w:r>
      <w:r w:rsidRPr="00DA5AAE">
        <w:rPr>
          <w:rFonts w:eastAsia="Times New Roman"/>
          <w:color w:val="000000"/>
          <w:lang w:eastAsia="ru-RU"/>
        </w:rPr>
        <w:t xml:space="preserve"> года </w:t>
      </w:r>
    </w:p>
    <w:p w:rsidR="00745085" w:rsidRPr="00DA5AAE" w:rsidRDefault="00A46BB2" w:rsidP="00A46BB2">
      <w:pPr>
        <w:ind w:left="566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</w:t>
      </w:r>
      <w:r w:rsidR="00745085" w:rsidRPr="00DA5AAE">
        <w:rPr>
          <w:rFonts w:eastAsia="Times New Roman"/>
          <w:color w:val="000000"/>
          <w:lang w:eastAsia="ru-RU"/>
        </w:rPr>
        <w:t>г. Челябинск,</w:t>
      </w:r>
      <w:r w:rsidR="00745085" w:rsidRPr="00DA5AAE">
        <w:rPr>
          <w:rFonts w:eastAsia="Times New Roman"/>
          <w:color w:val="000000"/>
          <w:sz w:val="24"/>
          <w:szCs w:val="24"/>
          <w:lang w:eastAsia="ru-RU"/>
        </w:rPr>
        <w:t xml:space="preserve"> пр. Ленина, 59</w:t>
      </w:r>
    </w:p>
    <w:p w:rsidR="00745085" w:rsidRPr="00DA5AAE" w:rsidRDefault="00745085" w:rsidP="00745085">
      <w:pPr>
        <w:ind w:firstLine="556"/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>Комиссия Управления Федеральной антимонопольной службы по Челябинской области по рассмотрению дела о нарушении антимонопольного законодательства (далее – Комиссия) в составе:</w:t>
      </w:r>
    </w:p>
    <w:p w:rsidR="00745085" w:rsidRPr="00DA5AAE" w:rsidRDefault="00745085" w:rsidP="00745085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0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9"/>
        <w:gridCol w:w="2432"/>
        <w:gridCol w:w="508"/>
        <w:gridCol w:w="4879"/>
      </w:tblGrid>
      <w:tr w:rsidR="00745085" w:rsidRPr="00DA5AAE" w:rsidTr="0088047E">
        <w:trPr>
          <w:trHeight w:val="465"/>
          <w:tblCellSpacing w:w="0" w:type="dxa"/>
        </w:trPr>
        <w:tc>
          <w:tcPr>
            <w:tcW w:w="2209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Председателя</w:t>
            </w:r>
          </w:p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Комиссии:</w:t>
            </w:r>
          </w:p>
        </w:tc>
        <w:tc>
          <w:tcPr>
            <w:tcW w:w="2432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Сапрыкиной Н.В.</w:t>
            </w:r>
          </w:p>
        </w:tc>
        <w:tc>
          <w:tcPr>
            <w:tcW w:w="508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79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заместителя руководителя Челябинского УФАС России;</w:t>
            </w:r>
          </w:p>
        </w:tc>
      </w:tr>
      <w:tr w:rsidR="00745085" w:rsidRPr="00DA5AAE" w:rsidTr="0088047E">
        <w:trPr>
          <w:trHeight w:val="660"/>
          <w:tblCellSpacing w:w="0" w:type="dxa"/>
        </w:trPr>
        <w:tc>
          <w:tcPr>
            <w:tcW w:w="2209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Членов Комиссии:</w:t>
            </w:r>
          </w:p>
        </w:tc>
        <w:tc>
          <w:tcPr>
            <w:tcW w:w="2432" w:type="dxa"/>
            <w:hideMark/>
          </w:tcPr>
          <w:p w:rsidR="00745085" w:rsidRPr="00DA5AAE" w:rsidRDefault="00745085" w:rsidP="00745085">
            <w:pPr>
              <w:ind w:left="-8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Соболевской Т.М.</w:t>
            </w:r>
          </w:p>
        </w:tc>
        <w:tc>
          <w:tcPr>
            <w:tcW w:w="508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79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начальника отдела контроля торгов и органов власти Челябинского УФАС России;</w:t>
            </w:r>
          </w:p>
        </w:tc>
      </w:tr>
      <w:tr w:rsidR="00745085" w:rsidRPr="00DA5AAE" w:rsidTr="0088047E">
        <w:trPr>
          <w:trHeight w:val="765"/>
          <w:tblCellSpacing w:w="0" w:type="dxa"/>
        </w:trPr>
        <w:tc>
          <w:tcPr>
            <w:tcW w:w="2209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Подивиловой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508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79" w:type="dxa"/>
            <w:hideMark/>
          </w:tcPr>
          <w:p w:rsidR="00745085" w:rsidRPr="00DA5AAE" w:rsidRDefault="00745085" w:rsidP="000225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специалиста-эксперта отдела контроля торгов и органов власти Челябинского УФАС России,</w:t>
            </w:r>
          </w:p>
        </w:tc>
      </w:tr>
    </w:tbl>
    <w:p w:rsidR="00745085" w:rsidRPr="0061332E" w:rsidRDefault="0061332E" w:rsidP="00745085">
      <w:pPr>
        <w:jc w:val="both"/>
        <w:rPr>
          <w:kern w:val="1"/>
        </w:rPr>
      </w:pPr>
      <w:r w:rsidRPr="0010171C">
        <w:rPr>
          <w:rFonts w:eastAsia="Times New Roman"/>
          <w:color w:val="000000"/>
          <w:lang w:eastAsia="ru-RU"/>
        </w:rPr>
        <w:t xml:space="preserve">рассмотрев дело № 15-07/13 по признакам нарушения Администрацией Еманжелинского городского </w:t>
      </w:r>
      <w:r w:rsidR="003B5C1D">
        <w:rPr>
          <w:rFonts w:eastAsia="Times New Roman"/>
          <w:color w:val="000000"/>
          <w:lang w:eastAsia="ru-RU"/>
        </w:rPr>
        <w:t>поселения</w:t>
      </w:r>
      <w:r w:rsidRPr="0010171C">
        <w:rPr>
          <w:rFonts w:eastAsia="Times New Roman"/>
          <w:color w:val="000000"/>
          <w:lang w:eastAsia="ru-RU"/>
        </w:rPr>
        <w:t xml:space="preserve"> </w:t>
      </w:r>
      <w:r w:rsidRPr="0010171C">
        <w:rPr>
          <w:color w:val="000000"/>
          <w:lang w:eastAsia="ru-RU"/>
        </w:rPr>
        <w:t xml:space="preserve">части 1, части 2 статьи 17 </w:t>
      </w:r>
      <w:r w:rsidRPr="0010171C">
        <w:rPr>
          <w:lang w:eastAsia="ru-RU"/>
        </w:rPr>
        <w:t>Федерального закона от 26 июля 2006 года № 135-ФЗ «О защите конкуренции»</w:t>
      </w:r>
      <w:r w:rsidRPr="0010171C">
        <w:rPr>
          <w:kern w:val="1"/>
        </w:rPr>
        <w:t xml:space="preserve"> (далее – Закон о защите конкуренции)</w:t>
      </w:r>
      <w:r w:rsidR="00745085" w:rsidRPr="00DA5AAE">
        <w:rPr>
          <w:rFonts w:eastAsia="Times New Roman"/>
          <w:lang w:eastAsia="ru-RU"/>
        </w:rPr>
        <w:t xml:space="preserve">, </w:t>
      </w:r>
    </w:p>
    <w:p w:rsidR="00745085" w:rsidRPr="00DA5AAE" w:rsidRDefault="00745085" w:rsidP="00745085">
      <w:pPr>
        <w:jc w:val="both"/>
        <w:rPr>
          <w:rFonts w:eastAsia="Times New Roman"/>
          <w:sz w:val="24"/>
          <w:szCs w:val="24"/>
          <w:lang w:eastAsia="ru-RU"/>
        </w:rPr>
      </w:pPr>
    </w:p>
    <w:p w:rsidR="00745085" w:rsidRPr="00DA5AAE" w:rsidRDefault="00745085" w:rsidP="00745085">
      <w:pPr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>УСТАНОВИЛА:</w:t>
      </w:r>
    </w:p>
    <w:p w:rsidR="003B5C1D" w:rsidRDefault="00745085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 w:rsidRPr="00DA5AAE">
        <w:rPr>
          <w:rFonts w:eastAsia="Times New Roman"/>
          <w:color w:val="000000"/>
          <w:lang w:eastAsia="ru-RU"/>
        </w:rPr>
        <w:t xml:space="preserve">В Управление Федеральной антимонопольной службы по Челябинской области (далее – Челябинское УФАС России) </w:t>
      </w:r>
      <w:r w:rsidR="003B5C1D">
        <w:rPr>
          <w:rFonts w:eastAsia="Times New Roman"/>
          <w:color w:val="000000"/>
          <w:lang w:eastAsia="ru-RU"/>
        </w:rPr>
        <w:t xml:space="preserve">из Прокуратуры г. Еманжелинска Челябинской области </w:t>
      </w:r>
      <w:proofErr w:type="gramStart"/>
      <w:r w:rsidR="003B5C1D">
        <w:rPr>
          <w:rFonts w:eastAsia="Times New Roman"/>
          <w:color w:val="000000"/>
          <w:lang w:eastAsia="ru-RU"/>
        </w:rPr>
        <w:t xml:space="preserve">( </w:t>
      </w:r>
      <w:proofErr w:type="gramEnd"/>
      <w:r w:rsidR="003B5C1D">
        <w:rPr>
          <w:rFonts w:eastAsia="Times New Roman"/>
          <w:color w:val="000000"/>
          <w:lang w:eastAsia="ru-RU"/>
        </w:rPr>
        <w:t>далее – Заявитель) поступили материалы, указывающие на наличие признаков нарушения антимонопольного законодательства Администрацией Еманжелинского городского поселения при проведении</w:t>
      </w:r>
      <w:r w:rsidR="00EE549F" w:rsidRPr="00EE549F">
        <w:rPr>
          <w:color w:val="000000"/>
        </w:rPr>
        <w:t xml:space="preserve"> </w:t>
      </w:r>
      <w:r w:rsidR="00EE549F">
        <w:rPr>
          <w:color w:val="000000"/>
        </w:rPr>
        <w:lastRenderedPageBreak/>
        <w:t>открытого конкурса (извещение № 190612/0179922/03) на право заключения договора аренды на объекты теплоснабжения, расположенные на территории Еманжелинского городского поселения ( далее – Конкурс, торги).</w:t>
      </w:r>
    </w:p>
    <w:p w:rsidR="009647FF" w:rsidRDefault="009647FF" w:rsidP="00394EBA">
      <w:pPr>
        <w:ind w:left="-17" w:firstLine="584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По мнению Заявителя Конкурс на право заключение договора аренды на объекты теплоснабжения, расположенные на территории Еманжелинского городского поселения, Администрацией Еманжелинского городского поселения </w:t>
      </w:r>
      <w:proofErr w:type="gramStart"/>
      <w:r>
        <w:rPr>
          <w:rFonts w:eastAsia="Times New Roman"/>
          <w:color w:val="000000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lang w:eastAsia="ru-RU"/>
        </w:rPr>
        <w:t xml:space="preserve">далее – Администрация) проведен с нарушением </w:t>
      </w:r>
      <w:r>
        <w:rPr>
          <w:color w:val="000000"/>
        </w:rPr>
        <w:t xml:space="preserve"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</w:t>
      </w:r>
      <w:r w:rsidRPr="009647FF">
        <w:rPr>
          <w:color w:val="000000"/>
        </w:rPr>
        <w:t xml:space="preserve"> </w:t>
      </w:r>
      <w:r>
        <w:rPr>
          <w:color w:val="000000"/>
        </w:rPr>
        <w:t xml:space="preserve">Приказом ФАС России от 10.02.2010 №67  ( далее -  Правила), </w:t>
      </w:r>
      <w:r w:rsidR="003106F3">
        <w:rPr>
          <w:color w:val="000000"/>
        </w:rPr>
        <w:t>в том числе</w:t>
      </w:r>
      <w:r>
        <w:rPr>
          <w:color w:val="000000"/>
        </w:rPr>
        <w:t xml:space="preserve"> пункта 38 Правил </w:t>
      </w:r>
      <w:r w:rsidR="003106F3">
        <w:rPr>
          <w:color w:val="000000"/>
        </w:rPr>
        <w:t xml:space="preserve">ввиду включения </w:t>
      </w:r>
      <w:r>
        <w:rPr>
          <w:color w:val="000000"/>
        </w:rPr>
        <w:t>в состав одного лота сем</w:t>
      </w:r>
      <w:r w:rsidR="00A019D4">
        <w:rPr>
          <w:color w:val="000000"/>
        </w:rPr>
        <w:t>и</w:t>
      </w:r>
      <w:r>
        <w:rPr>
          <w:color w:val="000000"/>
        </w:rPr>
        <w:t xml:space="preserve"> котельных,</w:t>
      </w:r>
      <w:r w:rsidR="00A019D4">
        <w:rPr>
          <w:color w:val="000000"/>
        </w:rPr>
        <w:t xml:space="preserve"> расположенных на территории Еманжелинского городского поселения,</w:t>
      </w:r>
      <w:r>
        <w:rPr>
          <w:color w:val="000000"/>
        </w:rPr>
        <w:t xml:space="preserve"> которые технол</w:t>
      </w:r>
      <w:r w:rsidR="00A019D4">
        <w:rPr>
          <w:color w:val="000000"/>
        </w:rPr>
        <w:t>огически не связаны между собой, что привело к ограничению количества участников Конкурса</w:t>
      </w:r>
      <w:proofErr w:type="gramStart"/>
      <w:r w:rsidR="00A019D4">
        <w:rPr>
          <w:color w:val="000000"/>
        </w:rPr>
        <w:t>.</w:t>
      </w:r>
      <w:proofErr w:type="gramEnd"/>
      <w:r w:rsidR="00EC05AC">
        <w:rPr>
          <w:color w:val="000000"/>
        </w:rPr>
        <w:t xml:space="preserve"> Кроме того,</w:t>
      </w:r>
      <w:r w:rsidR="00394EBA">
        <w:rPr>
          <w:color w:val="000000"/>
        </w:rPr>
        <w:t xml:space="preserve"> Администрацией </w:t>
      </w:r>
      <w:r w:rsidR="00EC05AC">
        <w:rPr>
          <w:color w:val="000000"/>
        </w:rPr>
        <w:t xml:space="preserve">установлено условие о внесении арендной платы </w:t>
      </w:r>
      <w:r w:rsidR="00394EBA">
        <w:rPr>
          <w:color w:val="000000"/>
        </w:rPr>
        <w:t xml:space="preserve">единовременным платежом за 15 </w:t>
      </w:r>
      <w:proofErr w:type="gramStart"/>
      <w:r w:rsidR="00394EBA">
        <w:rPr>
          <w:color w:val="000000"/>
        </w:rPr>
        <w:t xml:space="preserve">( </w:t>
      </w:r>
      <w:proofErr w:type="gramEnd"/>
      <w:r w:rsidR="00394EBA">
        <w:rPr>
          <w:color w:val="000000"/>
        </w:rPr>
        <w:t>пятнадцать) лет, в связи с чем начальная ( минимальная)  цена договора составила 4 706 955 ( четыре миллиона семьсот шесть тысяч  девятьсот пятьдесят пять) рублей, что также могло привести к ограничению количества участников Конкурса.</w:t>
      </w:r>
    </w:p>
    <w:p w:rsidR="004E5C80" w:rsidRDefault="004E5C80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Прокуратурой г. Еманжелинска представлены объяснения от 20.12.2012 начальника отдела по управлению имуществом администрации Еманжелинского городского поселения, согласно которым при реконструкции котельной № 40 у Администрации образовался долг перед ООО «Тепловые системы» в размере 10 902 701, 04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десять миллионов девятьсот две тысячи сем</w:t>
      </w:r>
      <w:r w:rsidR="00A019D4">
        <w:rPr>
          <w:color w:val="000000"/>
          <w:sz w:val="26"/>
          <w:szCs w:val="26"/>
        </w:rPr>
        <w:t>ьсот один рубль 4 копейки) рублей</w:t>
      </w:r>
      <w:r>
        <w:rPr>
          <w:color w:val="000000"/>
          <w:sz w:val="26"/>
          <w:szCs w:val="26"/>
        </w:rPr>
        <w:t>. ООО «Тепловые системы» уступило право требования долг</w:t>
      </w:r>
      <w:proofErr w:type="gramStart"/>
      <w:r>
        <w:rPr>
          <w:color w:val="000000"/>
          <w:sz w:val="26"/>
          <w:szCs w:val="26"/>
        </w:rPr>
        <w:t>а ООО</w:t>
      </w:r>
      <w:proofErr w:type="gramEnd"/>
      <w:r>
        <w:rPr>
          <w:color w:val="000000"/>
          <w:sz w:val="26"/>
          <w:szCs w:val="26"/>
        </w:rPr>
        <w:t xml:space="preserve"> «Уралсервис», которое осуществило плату по договору аренды объектов теплоснабжения № 81 от 01.08.2012 в размере 4 004 237, 29 рублей</w:t>
      </w:r>
      <w:r>
        <w:rPr>
          <w:sz w:val="26"/>
          <w:szCs w:val="26"/>
        </w:rPr>
        <w:t xml:space="preserve"> и договору аренды земельных участков </w:t>
      </w:r>
      <w:r w:rsidRPr="00843208">
        <w:rPr>
          <w:color w:val="000000"/>
          <w:sz w:val="26"/>
          <w:szCs w:val="26"/>
        </w:rPr>
        <w:t>№ 116 от 27.08.2012</w:t>
      </w:r>
      <w:r>
        <w:rPr>
          <w:color w:val="000000"/>
          <w:sz w:val="26"/>
          <w:szCs w:val="26"/>
        </w:rPr>
        <w:t xml:space="preserve"> в размере 6 665 313,97 рублей.</w:t>
      </w:r>
    </w:p>
    <w:p w:rsidR="00EE549F" w:rsidRDefault="00EE549F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</w:p>
    <w:p w:rsidR="0015529F" w:rsidRDefault="003106F3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Администрацией </w:t>
      </w:r>
      <w:r w:rsidR="0015529F">
        <w:rPr>
          <w:rFonts w:eastAsia="Times New Roman"/>
          <w:color w:val="000000"/>
          <w:lang w:eastAsia="ru-RU"/>
        </w:rPr>
        <w:t xml:space="preserve"> представлены документы и письменные пояснения </w:t>
      </w:r>
      <w:proofErr w:type="gramStart"/>
      <w:r w:rsidR="00D232A8">
        <w:rPr>
          <w:rFonts w:eastAsia="Times New Roman"/>
          <w:color w:val="000000"/>
          <w:lang w:eastAsia="ru-RU"/>
        </w:rPr>
        <w:t xml:space="preserve">( </w:t>
      </w:r>
      <w:proofErr w:type="spellStart"/>
      <w:proofErr w:type="gramEnd"/>
      <w:r w:rsidR="00D232A8">
        <w:rPr>
          <w:rFonts w:eastAsia="Times New Roman"/>
          <w:color w:val="000000"/>
          <w:lang w:eastAsia="ru-RU"/>
        </w:rPr>
        <w:t>вх</w:t>
      </w:r>
      <w:proofErr w:type="spellEnd"/>
      <w:r w:rsidR="00D232A8">
        <w:rPr>
          <w:rFonts w:eastAsia="Times New Roman"/>
          <w:color w:val="000000"/>
          <w:lang w:eastAsia="ru-RU"/>
        </w:rPr>
        <w:t>. №</w:t>
      </w:r>
      <w:r w:rsidR="00A46BB2">
        <w:rPr>
          <w:rFonts w:eastAsia="Times New Roman"/>
          <w:color w:val="000000"/>
          <w:lang w:eastAsia="ru-RU"/>
        </w:rPr>
        <w:t xml:space="preserve"> 2979 от 05.03.2013</w:t>
      </w:r>
      <w:r w:rsidR="006A2F65">
        <w:rPr>
          <w:rFonts w:eastAsia="Times New Roman"/>
          <w:color w:val="000000"/>
          <w:lang w:eastAsia="ru-RU"/>
        </w:rPr>
        <w:t>, № 2680 от 15.03.2013</w:t>
      </w:r>
      <w:r w:rsidR="007F3B42">
        <w:rPr>
          <w:rFonts w:eastAsia="Times New Roman"/>
          <w:color w:val="000000"/>
          <w:lang w:eastAsia="ru-RU"/>
        </w:rPr>
        <w:t xml:space="preserve">, </w:t>
      </w:r>
      <w:r w:rsidR="00D24191">
        <w:rPr>
          <w:rFonts w:eastAsia="Times New Roman"/>
          <w:color w:val="000000"/>
          <w:lang w:eastAsia="ru-RU"/>
        </w:rPr>
        <w:t xml:space="preserve">№ 4001 от 12.04.2013, </w:t>
      </w:r>
      <w:r w:rsidR="007F3B42">
        <w:rPr>
          <w:rFonts w:eastAsia="Times New Roman"/>
          <w:color w:val="000000"/>
          <w:lang w:eastAsia="ru-RU"/>
        </w:rPr>
        <w:t>№ 5038 от 08.05.2013</w:t>
      </w:r>
      <w:r w:rsidR="00D232A8">
        <w:rPr>
          <w:rFonts w:eastAsia="Times New Roman"/>
          <w:color w:val="000000"/>
          <w:lang w:eastAsia="ru-RU"/>
        </w:rPr>
        <w:t>) и на заседании Комиссии отмечено следующее.</w:t>
      </w:r>
    </w:p>
    <w:p w:rsidR="00EE549F" w:rsidRDefault="00A019D4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Установленные условия</w:t>
      </w:r>
      <w:r w:rsidR="00A46BB2">
        <w:rPr>
          <w:rFonts w:eastAsia="Times New Roman"/>
          <w:color w:val="000000"/>
          <w:lang w:eastAsia="ru-RU"/>
        </w:rPr>
        <w:t xml:space="preserve"> конкурса на право заключения договора аренды на объекты теплоснабжения, расположенные на территории Еманжелинского городского поселения, </w:t>
      </w:r>
      <w:r w:rsidR="00110740">
        <w:rPr>
          <w:rFonts w:eastAsia="Times New Roman"/>
          <w:color w:val="000000"/>
          <w:lang w:eastAsia="ru-RU"/>
        </w:rPr>
        <w:t>обусло</w:t>
      </w:r>
      <w:r>
        <w:rPr>
          <w:rFonts w:eastAsia="Times New Roman"/>
          <w:color w:val="000000"/>
          <w:lang w:eastAsia="ru-RU"/>
        </w:rPr>
        <w:t>влены</w:t>
      </w:r>
      <w:r w:rsidR="00110740">
        <w:rPr>
          <w:rFonts w:eastAsia="Times New Roman"/>
          <w:color w:val="000000"/>
          <w:lang w:eastAsia="ru-RU"/>
        </w:rPr>
        <w:t xml:space="preserve"> возникшей задолженностью по муниципальному контракту № 290 от 26.09.2008 реконструкции котельной № 40.</w:t>
      </w:r>
    </w:p>
    <w:p w:rsidR="00A46BB2" w:rsidRDefault="00A46BB2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01.06.2012 Арбитражным судом Челябинской области вынесено решение о взыскании с Администрации в пользу ООО «Тепловые системы» </w:t>
      </w:r>
      <w:proofErr w:type="gramStart"/>
      <w:r>
        <w:rPr>
          <w:rFonts w:eastAsia="Times New Roman"/>
          <w:color w:val="000000"/>
          <w:lang w:eastAsia="ru-RU"/>
        </w:rPr>
        <w:t>г</w:t>
      </w:r>
      <w:proofErr w:type="gramEnd"/>
      <w:r>
        <w:rPr>
          <w:rFonts w:eastAsia="Times New Roman"/>
          <w:color w:val="000000"/>
          <w:lang w:eastAsia="ru-RU"/>
        </w:rPr>
        <w:t>. Челябинск задолженности в размере 11 055 290, 16 рублей и процентов за пользование чужими денежными средствами в размере 289 452,34 рубля.</w:t>
      </w:r>
    </w:p>
    <w:p w:rsidR="00EE549F" w:rsidRDefault="00A46BB2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целях исполнения указанного решения Арбитражного суда Администрацией принято решение </w:t>
      </w:r>
      <w:r w:rsidR="00110740">
        <w:rPr>
          <w:rFonts w:eastAsia="Times New Roman"/>
          <w:color w:val="000000"/>
          <w:lang w:eastAsia="ru-RU"/>
        </w:rPr>
        <w:t>о проведении Конкурса на право заключения договора аренды объектов теплоснабжения, расположенных на территории Еманжелинского городского поселения</w:t>
      </w:r>
      <w:r w:rsidR="00A019D4">
        <w:rPr>
          <w:rFonts w:eastAsia="Times New Roman"/>
          <w:color w:val="000000"/>
          <w:lang w:eastAsia="ru-RU"/>
        </w:rPr>
        <w:t>,</w:t>
      </w:r>
      <w:r w:rsidR="00110740">
        <w:rPr>
          <w:rFonts w:eastAsia="Times New Roman"/>
          <w:color w:val="000000"/>
          <w:lang w:eastAsia="ru-RU"/>
        </w:rPr>
        <w:t xml:space="preserve"> и </w:t>
      </w:r>
      <w:r>
        <w:rPr>
          <w:rFonts w:eastAsia="Times New Roman"/>
          <w:color w:val="000000"/>
          <w:lang w:eastAsia="ru-RU"/>
        </w:rPr>
        <w:t>установлении условия о внесении арендной платы по договору единовременным платежом</w:t>
      </w:r>
      <w:r w:rsidR="000225D4">
        <w:rPr>
          <w:rFonts w:eastAsia="Times New Roman"/>
          <w:color w:val="000000"/>
          <w:lang w:eastAsia="ru-RU"/>
        </w:rPr>
        <w:t xml:space="preserve">, что </w:t>
      </w:r>
      <w:r w:rsidR="00050166">
        <w:rPr>
          <w:rFonts w:eastAsia="Times New Roman"/>
          <w:color w:val="000000"/>
          <w:lang w:eastAsia="ru-RU"/>
        </w:rPr>
        <w:t>соответствует</w:t>
      </w:r>
      <w:r w:rsidR="000225D4">
        <w:rPr>
          <w:rFonts w:eastAsia="Times New Roman"/>
          <w:color w:val="000000"/>
          <w:lang w:eastAsia="ru-RU"/>
        </w:rPr>
        <w:t xml:space="preserve"> статье 614 ГК </w:t>
      </w:r>
      <w:proofErr w:type="gramStart"/>
      <w:r w:rsidR="000225D4">
        <w:rPr>
          <w:rFonts w:eastAsia="Times New Roman"/>
          <w:color w:val="000000"/>
          <w:lang w:eastAsia="ru-RU"/>
        </w:rPr>
        <w:t>РФ</w:t>
      </w:r>
      <w:proofErr w:type="gramEnd"/>
      <w:r w:rsidR="000225D4">
        <w:rPr>
          <w:rFonts w:eastAsia="Times New Roman"/>
          <w:color w:val="000000"/>
          <w:lang w:eastAsia="ru-RU"/>
        </w:rPr>
        <w:t xml:space="preserve"> согласно которой порядок, условия и сроки внесения арендной платы определяются договором аренды, которая устанавливается за все арендуемое имущество в целом или отдельно по каждой из его составных частей в виде </w:t>
      </w:r>
      <w:r w:rsidR="000225D4">
        <w:rPr>
          <w:rFonts w:eastAsia="Times New Roman"/>
          <w:color w:val="000000"/>
          <w:lang w:eastAsia="ru-RU"/>
        </w:rPr>
        <w:lastRenderedPageBreak/>
        <w:t>определенных в твердой сумме платежей, вносимых периодически или единовременно.</w:t>
      </w:r>
    </w:p>
    <w:p w:rsidR="00A46BB2" w:rsidRDefault="006A2F65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Порядок оформления заявки на участие в Конкурсе установлен в разделе 4 Конкурсной документации, </w:t>
      </w:r>
      <w:r w:rsidR="00033E4F">
        <w:rPr>
          <w:rFonts w:eastAsia="Times New Roman"/>
          <w:color w:val="000000"/>
          <w:lang w:eastAsia="ru-RU"/>
        </w:rPr>
        <w:t>определяющий порядок вскрытия конвертов с заявками, из смысла которого следует, что заявки на участие в Конкурсе подаются в запечатанных конвертах.</w:t>
      </w:r>
    </w:p>
    <w:p w:rsidR="00033E4F" w:rsidRDefault="00033E4F" w:rsidP="005818EE">
      <w:pPr>
        <w:autoSpaceDE w:val="0"/>
        <w:autoSpaceDN w:val="0"/>
        <w:adjustRightInd w:val="0"/>
        <w:ind w:firstLine="584"/>
        <w:jc w:val="both"/>
      </w:pPr>
      <w:r>
        <w:rPr>
          <w:rFonts w:eastAsia="Times New Roman"/>
          <w:color w:val="000000"/>
          <w:lang w:eastAsia="ru-RU"/>
        </w:rPr>
        <w:t xml:space="preserve">Согласно пункту 3 </w:t>
      </w:r>
      <w:r>
        <w:rPr>
          <w:color w:val="000000"/>
        </w:rPr>
        <w:t xml:space="preserve">Правил заключение </w:t>
      </w:r>
      <w:r>
        <w:t>договоров путем проведения торгов в форме конкурса возможно исключительно в отношении видов имущества, перечень которых утверждает федеральный антимонопольный орган.</w:t>
      </w:r>
    </w:p>
    <w:p w:rsidR="00033E4F" w:rsidRDefault="00033E4F" w:rsidP="005818EE">
      <w:pPr>
        <w:autoSpaceDE w:val="0"/>
        <w:autoSpaceDN w:val="0"/>
        <w:adjustRightInd w:val="0"/>
        <w:ind w:firstLine="584"/>
        <w:jc w:val="both"/>
      </w:pPr>
      <w:r>
        <w:rPr>
          <w:rFonts w:eastAsia="Times New Roman"/>
          <w:color w:val="000000"/>
          <w:lang w:eastAsia="ru-RU"/>
        </w:rPr>
        <w:t xml:space="preserve">Согласно данному перечню </w:t>
      </w:r>
      <w:r>
        <w:t xml:space="preserve">системы коммунальной инфраструктуры и иные объекты коммунального хозяйства, в том числе объекты </w:t>
      </w:r>
      <w:proofErr w:type="spellStart"/>
      <w:r>
        <w:t>водо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энергоснабжения, водоотведения, очистки сточных вод могут быть предоставлены по итогам конкурса. На основании указанной нормы Администрацией принято решение о проведении торгов в форме конкурса.</w:t>
      </w:r>
    </w:p>
    <w:p w:rsidR="00033E4F" w:rsidRDefault="00A037D5" w:rsidP="005818EE">
      <w:pPr>
        <w:autoSpaceDE w:val="0"/>
        <w:autoSpaceDN w:val="0"/>
        <w:adjustRightInd w:val="0"/>
        <w:ind w:firstLine="584"/>
        <w:jc w:val="both"/>
      </w:pPr>
      <w:r>
        <w:t>Единственным</w:t>
      </w:r>
      <w:r w:rsidR="00033E4F">
        <w:t xml:space="preserve"> критерием определения победителя Конкурса установлен размер арендной платы, что не противоречит действующему законодательству.</w:t>
      </w:r>
    </w:p>
    <w:p w:rsidR="00033E4F" w:rsidRDefault="000D14F8" w:rsidP="005818EE">
      <w:pPr>
        <w:autoSpaceDE w:val="0"/>
        <w:autoSpaceDN w:val="0"/>
        <w:adjustRightInd w:val="0"/>
        <w:ind w:firstLine="584"/>
        <w:jc w:val="both"/>
      </w:pPr>
      <w:r>
        <w:t>Согласно пункту 31 Правил извещение должно содержать место расположения, описание и технические характеристики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имущество.</w:t>
      </w:r>
    </w:p>
    <w:p w:rsidR="000D14F8" w:rsidRDefault="000D14F8" w:rsidP="005818EE">
      <w:pPr>
        <w:autoSpaceDE w:val="0"/>
        <w:autoSpaceDN w:val="0"/>
        <w:adjustRightInd w:val="0"/>
        <w:ind w:firstLine="584"/>
        <w:jc w:val="both"/>
        <w:rPr>
          <w:rStyle w:val="1"/>
          <w:rFonts w:eastAsia="Arial" w:cs="Arial"/>
        </w:rPr>
      </w:pPr>
      <w:r>
        <w:t>Поскольку пунктом 31 Правил не определено, чт</w:t>
      </w:r>
      <w:r w:rsidR="00110740">
        <w:t>о здания, строения и сооружения</w:t>
      </w:r>
      <w:r>
        <w:t xml:space="preserve"> предоставляются </w:t>
      </w:r>
      <w:r w:rsidR="00110740">
        <w:t xml:space="preserve">одновременно </w:t>
      </w:r>
      <w:r>
        <w:t xml:space="preserve">с земельным участком и объектом Конкурса являлись котельные, в извещении о проведения Конкурса отсутствуют </w:t>
      </w:r>
      <w:r>
        <w:rPr>
          <w:rStyle w:val="1"/>
          <w:rFonts w:eastAsia="Arial" w:cs="Arial"/>
        </w:rPr>
        <w:t>сведения о порядке и условиях использования земельных участков, на которых расположены объекты теплоснабжения.</w:t>
      </w:r>
    </w:p>
    <w:p w:rsidR="005C0371" w:rsidRPr="005C0371" w:rsidRDefault="005C0371" w:rsidP="005818EE">
      <w:pPr>
        <w:autoSpaceDE w:val="0"/>
        <w:autoSpaceDN w:val="0"/>
        <w:adjustRightInd w:val="0"/>
        <w:ind w:firstLine="584"/>
        <w:jc w:val="both"/>
        <w:rPr>
          <w:rStyle w:val="1"/>
        </w:rPr>
      </w:pPr>
      <w:r>
        <w:t xml:space="preserve">Подпунктом 5 пункта 1 статьи 1 Земельного кодекса РФ установлено единство судьбы земельных участков и прочно связанных с ними объектов, согласно </w:t>
      </w:r>
      <w:r w:rsidR="00A037D5">
        <w:t>с которым</w:t>
      </w:r>
      <w:r>
        <w:t xml:space="preserve">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0D14F8" w:rsidRDefault="000D14F8" w:rsidP="005818EE">
      <w:pPr>
        <w:autoSpaceDE w:val="0"/>
        <w:autoSpaceDN w:val="0"/>
        <w:adjustRightInd w:val="0"/>
        <w:ind w:firstLine="584"/>
        <w:jc w:val="both"/>
      </w:pPr>
      <w:r>
        <w:rPr>
          <w:rStyle w:val="1"/>
          <w:rFonts w:eastAsia="Arial" w:cs="Arial"/>
        </w:rPr>
        <w:t>В пункте 3.4.11 проекта договора аренды объектов теплоснабжения (Приложение № 4 Конкурсной документации)  указано, что арендатор обязан заключить договоров аренды на земельные участки, на которых расположены объекты недвижимого имущества.</w:t>
      </w:r>
    </w:p>
    <w:p w:rsidR="00033E4F" w:rsidRDefault="005C0371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Порядок </w:t>
      </w:r>
      <w:r w:rsidR="007F3B42">
        <w:rPr>
          <w:rFonts w:eastAsia="Times New Roman"/>
          <w:color w:val="000000"/>
          <w:lang w:eastAsia="ru-RU"/>
        </w:rPr>
        <w:t>предоставления гражданам и юридическим лицам земельных участков, находящихся в муниципальной собственности Еманжелинского городского поселения определен разделом 2 решения Совета депутатов Еманжелинского городского поселения от 29.04.2011 № 86.</w:t>
      </w:r>
    </w:p>
    <w:p w:rsidR="00301421" w:rsidRDefault="00301421" w:rsidP="005818EE">
      <w:pPr>
        <w:autoSpaceDE w:val="0"/>
        <w:autoSpaceDN w:val="0"/>
        <w:adjustRightInd w:val="0"/>
        <w:ind w:firstLine="584"/>
        <w:jc w:val="both"/>
      </w:pPr>
    </w:p>
    <w:p w:rsidR="007F3B42" w:rsidRDefault="007F3B42" w:rsidP="005818EE">
      <w:pPr>
        <w:autoSpaceDE w:val="0"/>
        <w:autoSpaceDN w:val="0"/>
        <w:adjustRightInd w:val="0"/>
        <w:ind w:firstLine="584"/>
        <w:jc w:val="both"/>
      </w:pPr>
      <w:r>
        <w:t>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имущества, в частности, включение в состав одного лота государственного или муниципального имущества, предназначенного для электроснабжения, теплоснабжения, газоснабжения, а также водоснабжения и водоотведения.</w:t>
      </w:r>
    </w:p>
    <w:p w:rsidR="007F3B42" w:rsidRDefault="007F3B42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Администрацией при проведении Конкурса включено в один лот имущество, </w:t>
      </w:r>
      <w:r w:rsidR="00110740">
        <w:rPr>
          <w:rFonts w:eastAsia="Times New Roman"/>
          <w:color w:val="000000"/>
          <w:lang w:eastAsia="ru-RU"/>
        </w:rPr>
        <w:t xml:space="preserve">исключительно </w:t>
      </w:r>
      <w:r>
        <w:rPr>
          <w:rFonts w:eastAsia="Times New Roman"/>
          <w:color w:val="000000"/>
          <w:lang w:eastAsia="ru-RU"/>
        </w:rPr>
        <w:t>предназначенное для теплоснабжения.</w:t>
      </w:r>
    </w:p>
    <w:p w:rsidR="007F3B42" w:rsidRDefault="007F3B42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В целях подтверждения технологической, функциональной и структурной связи между котельными </w:t>
      </w:r>
      <w:r w:rsidR="00740416">
        <w:rPr>
          <w:rFonts w:eastAsia="Times New Roman"/>
          <w:color w:val="000000"/>
          <w:lang w:eastAsia="ru-RU"/>
        </w:rPr>
        <w:t>Администрацией</w:t>
      </w:r>
      <w:r>
        <w:rPr>
          <w:rFonts w:eastAsia="Times New Roman"/>
          <w:color w:val="000000"/>
          <w:lang w:eastAsia="ru-RU"/>
        </w:rPr>
        <w:t xml:space="preserve"> было </w:t>
      </w:r>
      <w:r w:rsidR="00A037D5">
        <w:rPr>
          <w:rFonts w:eastAsia="Times New Roman"/>
          <w:color w:val="000000"/>
          <w:lang w:eastAsia="ru-RU"/>
        </w:rPr>
        <w:t>получено</w:t>
      </w:r>
      <w:r>
        <w:rPr>
          <w:rFonts w:eastAsia="Times New Roman"/>
          <w:color w:val="000000"/>
          <w:lang w:eastAsia="ru-RU"/>
        </w:rPr>
        <w:t xml:space="preserve"> заключение № 012-51-00</w:t>
      </w:r>
      <w:r w:rsidR="00740416">
        <w:rPr>
          <w:rFonts w:eastAsia="Times New Roman"/>
          <w:color w:val="000000"/>
          <w:lang w:eastAsia="ru-RU"/>
        </w:rPr>
        <w:t xml:space="preserve"> </w:t>
      </w:r>
      <w:r w:rsidR="00B320C3">
        <w:rPr>
          <w:rFonts w:eastAsia="Times New Roman"/>
          <w:color w:val="000000"/>
          <w:lang w:eastAsia="ru-RU"/>
        </w:rPr>
        <w:t xml:space="preserve">о технологической и функциональной связи семи котельных, расположенных на территории Еманжелинского городского поселения. Указанное заключение выдано </w:t>
      </w:r>
      <w:r w:rsidR="00740416">
        <w:rPr>
          <w:rFonts w:eastAsia="Times New Roman"/>
          <w:color w:val="000000"/>
          <w:lang w:eastAsia="ru-RU"/>
        </w:rPr>
        <w:t xml:space="preserve"> «</w:t>
      </w:r>
      <w:proofErr w:type="spellStart"/>
      <w:r w:rsidR="00740416">
        <w:rPr>
          <w:rFonts w:eastAsia="Times New Roman"/>
          <w:color w:val="000000"/>
          <w:lang w:eastAsia="ru-RU"/>
        </w:rPr>
        <w:t>Энергостальпроект-Газ</w:t>
      </w:r>
      <w:proofErr w:type="spellEnd"/>
      <w:r w:rsidR="00740416">
        <w:rPr>
          <w:rFonts w:eastAsia="Times New Roman"/>
          <w:color w:val="000000"/>
          <w:lang w:eastAsia="ru-RU"/>
        </w:rPr>
        <w:t>»</w:t>
      </w:r>
      <w:r w:rsidR="00B320C3">
        <w:rPr>
          <w:rFonts w:eastAsia="Times New Roman"/>
          <w:color w:val="000000"/>
          <w:lang w:eastAsia="ru-RU"/>
        </w:rPr>
        <w:t xml:space="preserve"> на основании </w:t>
      </w:r>
      <w:r w:rsidR="00740416">
        <w:rPr>
          <w:rFonts w:eastAsia="Times New Roman"/>
          <w:color w:val="000000"/>
          <w:lang w:eastAsia="ru-RU"/>
        </w:rPr>
        <w:t>свидетельств</w:t>
      </w:r>
      <w:r w:rsidR="00B320C3">
        <w:rPr>
          <w:rFonts w:eastAsia="Times New Roman"/>
          <w:color w:val="000000"/>
          <w:lang w:eastAsia="ru-RU"/>
        </w:rPr>
        <w:t>а</w:t>
      </w:r>
      <w:r w:rsidR="00740416">
        <w:rPr>
          <w:rFonts w:eastAsia="Times New Roman"/>
          <w:color w:val="000000"/>
          <w:lang w:eastAsia="ru-RU"/>
        </w:rPr>
        <w:t xml:space="preserve"> о допуске  к определенному виду работ, оказывающие влияние на безопасность объектов капитального строительства</w:t>
      </w:r>
      <w:r w:rsidR="00110740">
        <w:rPr>
          <w:rFonts w:eastAsia="Times New Roman"/>
          <w:color w:val="000000"/>
          <w:lang w:eastAsia="ru-RU"/>
        </w:rPr>
        <w:t>,</w:t>
      </w:r>
      <w:r w:rsidR="00B320C3">
        <w:rPr>
          <w:rFonts w:eastAsia="Times New Roman"/>
          <w:color w:val="000000"/>
          <w:lang w:eastAsia="ru-RU"/>
        </w:rPr>
        <w:t xml:space="preserve"> от 10.03.2011.</w:t>
      </w:r>
    </w:p>
    <w:p w:rsidR="007252EB" w:rsidRDefault="007252EB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Согласно заключению № 012-51-00 ООО «</w:t>
      </w:r>
      <w:proofErr w:type="spellStart"/>
      <w:r>
        <w:rPr>
          <w:rFonts w:eastAsia="Times New Roman"/>
          <w:color w:val="000000"/>
          <w:lang w:eastAsia="ru-RU"/>
        </w:rPr>
        <w:t>Энергостальпроект-Газ</w:t>
      </w:r>
      <w:proofErr w:type="spellEnd"/>
      <w:r>
        <w:rPr>
          <w:rFonts w:eastAsia="Times New Roman"/>
          <w:color w:val="000000"/>
          <w:lang w:eastAsia="ru-RU"/>
        </w:rPr>
        <w:t>» котельные, являющиеся предметом лота № 1, функционально взаимодействуют между собой.</w:t>
      </w:r>
    </w:p>
    <w:p w:rsidR="007252EB" w:rsidRDefault="007252EB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Кроме того, </w:t>
      </w:r>
      <w:r>
        <w:rPr>
          <w:rFonts w:eastAsia="Times New Roman"/>
          <w:color w:val="000000"/>
          <w:shd w:val="clear" w:color="auto" w:fill="FFFFFF"/>
          <w:lang w:eastAsia="ru-RU"/>
        </w:rPr>
        <w:t>технологическую связь семи котельных, являющихся предметом лота № 1, подтверждает схема теплоснабжения, которая определяет фактическое расположение котельных и теплотрасс с пометкой взаимных точек присоединения.</w:t>
      </w:r>
      <w:r w:rsidR="00D24191">
        <w:rPr>
          <w:rFonts w:eastAsia="Times New Roman"/>
          <w:color w:val="000000"/>
          <w:shd w:val="clear" w:color="auto" w:fill="FFFFFF"/>
          <w:lang w:eastAsia="ru-RU"/>
        </w:rPr>
        <w:t xml:space="preserve"> Указанная схема утверждена Главой Еманжелинского городского поселения, инженером МП «</w:t>
      </w:r>
      <w:proofErr w:type="spellStart"/>
      <w:r w:rsidR="00D24191">
        <w:rPr>
          <w:rFonts w:eastAsia="Times New Roman"/>
          <w:color w:val="000000"/>
          <w:shd w:val="clear" w:color="auto" w:fill="FFFFFF"/>
          <w:lang w:eastAsia="ru-RU"/>
        </w:rPr>
        <w:t>Горводоканал</w:t>
      </w:r>
      <w:proofErr w:type="spellEnd"/>
      <w:r w:rsidR="00AC4A83">
        <w:rPr>
          <w:rFonts w:eastAsia="Times New Roman"/>
          <w:color w:val="000000"/>
          <w:shd w:val="clear" w:color="auto" w:fill="FFFFFF"/>
          <w:lang w:eastAsia="ru-RU"/>
        </w:rPr>
        <w:t>»</w:t>
      </w:r>
      <w:r w:rsidR="00D24191">
        <w:rPr>
          <w:rFonts w:eastAsia="Times New Roman"/>
          <w:color w:val="000000"/>
          <w:shd w:val="clear" w:color="auto" w:fill="FFFFFF"/>
          <w:lang w:eastAsia="ru-RU"/>
        </w:rPr>
        <w:t>, инженером ООО</w:t>
      </w:r>
      <w:r w:rsidR="00D24191">
        <w:rPr>
          <w:rFonts w:eastAsia="Times New Roman"/>
          <w:color w:val="000000"/>
          <w:lang w:eastAsia="ru-RU"/>
        </w:rPr>
        <w:t xml:space="preserve"> «</w:t>
      </w:r>
      <w:proofErr w:type="spellStart"/>
      <w:r w:rsidR="00D24191">
        <w:rPr>
          <w:rFonts w:eastAsia="Times New Roman"/>
          <w:color w:val="000000"/>
          <w:lang w:eastAsia="ru-RU"/>
        </w:rPr>
        <w:t>Энергостальпроект-Газ</w:t>
      </w:r>
      <w:proofErr w:type="spellEnd"/>
      <w:r w:rsidR="00D24191">
        <w:rPr>
          <w:rFonts w:eastAsia="Times New Roman"/>
          <w:color w:val="000000"/>
          <w:lang w:eastAsia="ru-RU"/>
        </w:rPr>
        <w:t>».</w:t>
      </w:r>
    </w:p>
    <w:p w:rsidR="004546FC" w:rsidRDefault="004546FC" w:rsidP="005818EE">
      <w:pPr>
        <w:ind w:left="-17" w:firstLine="584"/>
        <w:jc w:val="both"/>
      </w:pPr>
      <w:r>
        <w:t>В каждой из семи котельных используется технология переработки газового топлива для выработки тепловой энергии с целью обеспечения горячего водоснабжения и отопления многоквартирных домов.</w:t>
      </w:r>
    </w:p>
    <w:p w:rsidR="00B320C3" w:rsidRDefault="00B320C3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момент проведения  Конкурса сети теплоснабжения поставлены на учет как бесхозное имущество и оформлены в собственность муниципального образования 18.01.2013.</w:t>
      </w:r>
    </w:p>
    <w:p w:rsidR="0093294F" w:rsidRDefault="0093294F" w:rsidP="005818EE">
      <w:pPr>
        <w:ind w:left="-17" w:firstLine="584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По итогам Конкурса на право заключения договора аренды объектов </w:t>
      </w:r>
      <w:r w:rsidR="00AC4A83">
        <w:rPr>
          <w:rFonts w:eastAsia="Times New Roman"/>
          <w:color w:val="000000"/>
          <w:lang w:eastAsia="ru-RU"/>
        </w:rPr>
        <w:t>теплоснабжения заключен договор</w:t>
      </w:r>
      <w:r>
        <w:rPr>
          <w:rFonts w:eastAsia="Times New Roman"/>
          <w:color w:val="000000"/>
          <w:lang w:eastAsia="ru-RU"/>
        </w:rPr>
        <w:t xml:space="preserve"> аренды от 01.08.2012 № 81 с ООО «Уралсервис» в связи, с чем на основании Распоряжения Администрации Еманжелинского городского поселения от 17.09.2012 № 121-р «О возложении функций по водоснабжению и водоотведению, теплоснабжению» функция по обеспечению населения коммунальными услугами теплоснабжения и горячего водоснабжения возложена на ООО «Уралсервис».</w:t>
      </w:r>
      <w:proofErr w:type="gramEnd"/>
    </w:p>
    <w:p w:rsidR="00745085" w:rsidRDefault="00B320C3" w:rsidP="005818EE">
      <w:pPr>
        <w:ind w:left="-17" w:firstLine="584"/>
        <w:jc w:val="both"/>
        <w:rPr>
          <w:color w:val="000000"/>
        </w:rPr>
      </w:pPr>
      <w:r>
        <w:rPr>
          <w:color w:val="000000"/>
        </w:rPr>
        <w:t>Сети теплоснабжения, расположенные</w:t>
      </w:r>
      <w:r w:rsidRPr="0010171C">
        <w:rPr>
          <w:color w:val="000000"/>
        </w:rPr>
        <w:t xml:space="preserve"> на территории Еманжелинского городского поселения, </w:t>
      </w:r>
      <w:r w:rsidR="00AC4A83">
        <w:rPr>
          <w:color w:val="000000"/>
        </w:rPr>
        <w:t>обеспечивающие</w:t>
      </w:r>
      <w:r>
        <w:rPr>
          <w:color w:val="000000"/>
        </w:rPr>
        <w:t xml:space="preserve"> работу котельных, Администрацией в эксплуатацию хозяйствующим субъектам не передавались.</w:t>
      </w:r>
    </w:p>
    <w:p w:rsidR="00050166" w:rsidRPr="00050166" w:rsidRDefault="00050166" w:rsidP="005818EE">
      <w:pPr>
        <w:ind w:left="-17" w:firstLine="584"/>
        <w:jc w:val="both"/>
        <w:rPr>
          <w:color w:val="000000"/>
        </w:rPr>
      </w:pPr>
    </w:p>
    <w:p w:rsidR="00745085" w:rsidRPr="00DA5AAE" w:rsidRDefault="00745085" w:rsidP="005818EE">
      <w:pPr>
        <w:ind w:right="-17" w:firstLine="584"/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i/>
          <w:iCs/>
          <w:color w:val="000000"/>
          <w:lang w:eastAsia="ru-RU"/>
        </w:rPr>
        <w:t>Изучив материалы дела, заслушав доводы и объяснения сторон, Комиссия пришла к следующим выводам.</w:t>
      </w:r>
    </w:p>
    <w:p w:rsidR="0043376E" w:rsidRDefault="0043376E" w:rsidP="0043376E">
      <w:pPr>
        <w:autoSpaceDE w:val="0"/>
        <w:autoSpaceDN w:val="0"/>
        <w:adjustRightInd w:val="0"/>
        <w:ind w:firstLine="584"/>
        <w:jc w:val="both"/>
      </w:pPr>
      <w:r>
        <w:t>Согласно пункту 38 Правил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имущества, в частности, включение в состав одного лота государственного или муниципального имущества, предназначенного для электроснабжения, теплоснабжения, газоснабжения, а также водоснабжения и водоотведения.</w:t>
      </w:r>
    </w:p>
    <w:p w:rsidR="0043376E" w:rsidRPr="00AE1A81" w:rsidRDefault="0043376E" w:rsidP="0043376E">
      <w:pPr>
        <w:autoSpaceDE w:val="0"/>
        <w:autoSpaceDN w:val="0"/>
        <w:adjustRightInd w:val="0"/>
        <w:ind w:firstLine="584"/>
        <w:jc w:val="both"/>
      </w:pPr>
      <w:r>
        <w:t xml:space="preserve">Таким образом, организатором торгов необходимо установить технологическую и функциональную связь муниципального имущества включаемого в состав одного лота, чтобы не допустить ограничения круга возможных участников, поскольку объединение в один лот объектов недвижимости, технологически и функционально не связанных между собой, лишает лицо, заинтересованного в приобретении права аренды муниципального имущества в количестве </w:t>
      </w:r>
      <w:proofErr w:type="gramStart"/>
      <w:r>
        <w:t>меньшем</w:t>
      </w:r>
      <w:proofErr w:type="gramEnd"/>
      <w:r>
        <w:t xml:space="preserve"> чем объединено в укрупненном лоте, возможности реализовать такое право, навязывая ему приобретение всех объектов.</w:t>
      </w:r>
    </w:p>
    <w:p w:rsidR="00050166" w:rsidRPr="007F63D3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 w:rsidRPr="007F63D3">
        <w:rPr>
          <w:color w:val="000000"/>
          <w:sz w:val="26"/>
          <w:szCs w:val="26"/>
        </w:rPr>
        <w:lastRenderedPageBreak/>
        <w:t>Распоряжением Администрации Еманжелинского городского поселения от 18.06.2012 № 79-р «О передаче муниципального имуще</w:t>
      </w:r>
      <w:r w:rsidR="00AC4A83">
        <w:rPr>
          <w:color w:val="000000"/>
          <w:sz w:val="26"/>
          <w:szCs w:val="26"/>
        </w:rPr>
        <w:t>ства» принято решение о передаче</w:t>
      </w:r>
      <w:r w:rsidRPr="007F63D3">
        <w:rPr>
          <w:color w:val="000000"/>
          <w:sz w:val="26"/>
          <w:szCs w:val="26"/>
        </w:rPr>
        <w:t xml:space="preserve"> в аренду посредством открытого конкурса</w:t>
      </w:r>
      <w:r w:rsidR="00AC4A83">
        <w:rPr>
          <w:color w:val="000000"/>
          <w:sz w:val="26"/>
          <w:szCs w:val="26"/>
        </w:rPr>
        <w:t xml:space="preserve"> </w:t>
      </w:r>
      <w:proofErr w:type="gramStart"/>
      <w:r w:rsidR="00AC4A83">
        <w:rPr>
          <w:color w:val="000000"/>
          <w:sz w:val="26"/>
          <w:szCs w:val="26"/>
        </w:rPr>
        <w:t xml:space="preserve">( </w:t>
      </w:r>
      <w:proofErr w:type="gramEnd"/>
      <w:r w:rsidR="00AC4A83">
        <w:rPr>
          <w:color w:val="000000"/>
          <w:sz w:val="26"/>
          <w:szCs w:val="26"/>
        </w:rPr>
        <w:t>далее – Конкурс)</w:t>
      </w:r>
      <w:r w:rsidRPr="007F63D3">
        <w:rPr>
          <w:color w:val="000000"/>
          <w:sz w:val="26"/>
          <w:szCs w:val="26"/>
        </w:rPr>
        <w:t xml:space="preserve"> на право заключения договора аренды муниципального имущества:</w:t>
      </w:r>
    </w:p>
    <w:p w:rsidR="00050166" w:rsidRPr="007F63D3" w:rsidRDefault="00050166" w:rsidP="005818EE">
      <w:pPr>
        <w:ind w:firstLine="584"/>
        <w:jc w:val="both"/>
      </w:pPr>
      <w:r w:rsidRPr="007F63D3">
        <w:t>1) здание котельной № 16, общей площадью 620,7 кв. м, с оборудованием, расположенное по адресу: город Еманжелинск, улица Шахтера, д. 32;</w:t>
      </w:r>
    </w:p>
    <w:p w:rsidR="00050166" w:rsidRPr="007F63D3" w:rsidRDefault="00050166" w:rsidP="005818EE">
      <w:pPr>
        <w:ind w:firstLine="584"/>
        <w:jc w:val="both"/>
      </w:pPr>
      <w:r w:rsidRPr="007F63D3">
        <w:t>2) здание котельной № 26, общей площадью 447,1 кв. м, с оборудованием, расположенное по адресу: город Еманжелинск, улица Энгельса, д. 10А;</w:t>
      </w:r>
    </w:p>
    <w:p w:rsidR="00050166" w:rsidRPr="007F63D3" w:rsidRDefault="00050166" w:rsidP="005818EE">
      <w:pPr>
        <w:ind w:firstLine="584"/>
        <w:jc w:val="both"/>
      </w:pPr>
      <w:proofErr w:type="gramStart"/>
      <w:r w:rsidRPr="007F63D3">
        <w:t>3) нежилое здание котельной БКГ-3,75 в составе: здание котельной площадью 158,5 кв. м, трансформаторная подстанция 48,7 кв. метров, жижесборник объемом 54 куб. м., резервуар объемом 50 куб. метров, резервуар объемом 2 куб. метра, резервуар объемом 2 куб. метра, дымовая труба высотой 31,82 метра, отстойник площадью 1,4 кв. метр, ворота длинной 5,79 метров, ограждение длинной 196,88 метров, с оборудованием, расположенное</w:t>
      </w:r>
      <w:proofErr w:type="gramEnd"/>
      <w:r w:rsidRPr="007F63D3">
        <w:t xml:space="preserve"> по адресу: город Еманжелинск, улица Больничная, д. 31</w:t>
      </w:r>
    </w:p>
    <w:p w:rsidR="00050166" w:rsidRPr="007F63D3" w:rsidRDefault="00050166" w:rsidP="005818EE">
      <w:pPr>
        <w:ind w:right="-1" w:firstLine="584"/>
        <w:jc w:val="both"/>
      </w:pPr>
      <w:r w:rsidRPr="007F63D3">
        <w:t>4) здание котельной № 40, площадью 1361,6 кв. метров, с оборудованием, расположенное по адресу: город Еманжелинск, улица  8 Марта, д. 49А;</w:t>
      </w:r>
    </w:p>
    <w:p w:rsidR="00050166" w:rsidRPr="007F63D3" w:rsidRDefault="00050166" w:rsidP="005818EE">
      <w:pPr>
        <w:ind w:firstLine="584"/>
        <w:jc w:val="both"/>
      </w:pPr>
      <w:r w:rsidRPr="007F63D3">
        <w:t>5) здание котельной № 52, общей площадью 1003,3 кв. метров, с оборудованием, расположенное по адресу: город Еманжелинск, улица Гайдара, д. 12;</w:t>
      </w:r>
    </w:p>
    <w:p w:rsidR="00050166" w:rsidRPr="007F63D3" w:rsidRDefault="00050166" w:rsidP="005818EE">
      <w:pPr>
        <w:ind w:firstLine="584"/>
        <w:jc w:val="both"/>
      </w:pPr>
      <w:r w:rsidRPr="007F63D3">
        <w:t>6) здание котельной № 15, общей площадью 183,7 кв. метров, с оборудованием, расположенное по адресу: город Еманжелинск, переулок Заводской, д. 4а;</w:t>
      </w:r>
    </w:p>
    <w:p w:rsidR="00050166" w:rsidRPr="007F63D3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 w:rsidRPr="007F63D3">
        <w:rPr>
          <w:sz w:val="26"/>
          <w:szCs w:val="26"/>
        </w:rPr>
        <w:t xml:space="preserve">7) нежилое здание-котельная с инженерными коммуникациями, общей площадью 37,1 кв. метр, с оборудованием, расположенное по адресу: город Еманжелинск, улица Гастелло, д. 38А </w:t>
      </w:r>
      <w:proofErr w:type="gramStart"/>
      <w:r w:rsidRPr="007F63D3">
        <w:rPr>
          <w:sz w:val="26"/>
          <w:szCs w:val="26"/>
        </w:rPr>
        <w:t xml:space="preserve">( </w:t>
      </w:r>
      <w:proofErr w:type="gramEnd"/>
      <w:r w:rsidRPr="007F63D3">
        <w:rPr>
          <w:sz w:val="26"/>
          <w:szCs w:val="26"/>
        </w:rPr>
        <w:t xml:space="preserve">далее - </w:t>
      </w:r>
      <w:r w:rsidRPr="007F63D3">
        <w:rPr>
          <w:color w:val="000000"/>
          <w:sz w:val="26"/>
          <w:szCs w:val="26"/>
        </w:rPr>
        <w:t>объекты теплоснабжения</w:t>
      </w:r>
      <w:r w:rsidR="0056174E">
        <w:rPr>
          <w:color w:val="000000"/>
          <w:sz w:val="26"/>
          <w:szCs w:val="26"/>
        </w:rPr>
        <w:t xml:space="preserve">). </w:t>
      </w:r>
    </w:p>
    <w:p w:rsidR="00050166" w:rsidRDefault="009F2FA1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 июня </w:t>
      </w:r>
      <w:r w:rsidR="00050166">
        <w:rPr>
          <w:color w:val="000000"/>
          <w:sz w:val="26"/>
          <w:szCs w:val="26"/>
        </w:rPr>
        <w:t xml:space="preserve">2012 организатором конкурса – Администрацией на официальном сайте торгов размещены извещение о проведении Конкурса </w:t>
      </w:r>
      <w:proofErr w:type="gramStart"/>
      <w:r w:rsidR="00050166">
        <w:rPr>
          <w:color w:val="000000"/>
          <w:sz w:val="26"/>
          <w:szCs w:val="26"/>
        </w:rPr>
        <w:t xml:space="preserve">( </w:t>
      </w:r>
      <w:proofErr w:type="gramEnd"/>
      <w:r w:rsidR="00050166">
        <w:rPr>
          <w:color w:val="000000"/>
          <w:sz w:val="26"/>
          <w:szCs w:val="26"/>
        </w:rPr>
        <w:t>№ 190612/017992</w:t>
      </w:r>
      <w:r w:rsidR="00987749">
        <w:rPr>
          <w:color w:val="000000"/>
          <w:sz w:val="26"/>
          <w:szCs w:val="26"/>
        </w:rPr>
        <w:t>2/03) и Конкурсная документация, согласно которым пре</w:t>
      </w:r>
      <w:r w:rsidR="00AC4A83">
        <w:rPr>
          <w:color w:val="000000"/>
          <w:sz w:val="26"/>
          <w:szCs w:val="26"/>
        </w:rPr>
        <w:t xml:space="preserve">дметом торгов является </w:t>
      </w:r>
      <w:r w:rsidR="00987749" w:rsidRPr="007F63D3">
        <w:rPr>
          <w:color w:val="000000"/>
          <w:sz w:val="26"/>
          <w:szCs w:val="26"/>
        </w:rPr>
        <w:t>право заключения договора аренды</w:t>
      </w:r>
      <w:r w:rsidR="00987749">
        <w:rPr>
          <w:color w:val="000000"/>
          <w:sz w:val="26"/>
          <w:szCs w:val="26"/>
        </w:rPr>
        <w:t xml:space="preserve"> семи котельных единым лотом.</w:t>
      </w:r>
    </w:p>
    <w:p w:rsidR="0056174E" w:rsidRDefault="00666DE5" w:rsidP="005818EE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>Как следует из представленных</w:t>
      </w:r>
      <w:r w:rsidRPr="00666DE5">
        <w:rPr>
          <w:color w:val="000000"/>
        </w:rPr>
        <w:t xml:space="preserve"> </w:t>
      </w:r>
      <w:r>
        <w:rPr>
          <w:color w:val="000000"/>
        </w:rPr>
        <w:t xml:space="preserve">Прокуратурой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Еманжелинска</w:t>
      </w:r>
      <w:r>
        <w:rPr>
          <w:rFonts w:eastAsia="Times New Roman"/>
          <w:color w:val="000000"/>
          <w:lang w:eastAsia="ru-RU"/>
        </w:rPr>
        <w:t xml:space="preserve"> материалов, семь котельных, указанных в извещении о проведении торгов, имеют </w:t>
      </w:r>
      <w:r w:rsidR="0056174E">
        <w:rPr>
          <w:color w:val="000000"/>
        </w:rPr>
        <w:t>свидетельства о государственной регистрации права собственности</w:t>
      </w:r>
      <w:r w:rsidR="00C36AEE">
        <w:rPr>
          <w:color w:val="000000"/>
        </w:rPr>
        <w:t>, к</w:t>
      </w:r>
      <w:r>
        <w:rPr>
          <w:color w:val="000000"/>
        </w:rPr>
        <w:t xml:space="preserve">аждой из </w:t>
      </w:r>
      <w:r w:rsidR="00C36AEE">
        <w:rPr>
          <w:color w:val="000000"/>
        </w:rPr>
        <w:t xml:space="preserve">которых </w:t>
      </w:r>
      <w:r>
        <w:rPr>
          <w:color w:val="000000"/>
        </w:rPr>
        <w:t xml:space="preserve">присвоен </w:t>
      </w:r>
      <w:r w:rsidR="00C36AEE">
        <w:rPr>
          <w:color w:val="000000"/>
        </w:rPr>
        <w:t xml:space="preserve">индивидуальный </w:t>
      </w:r>
      <w:r>
        <w:rPr>
          <w:color w:val="000000"/>
        </w:rPr>
        <w:t>кадастровый и инвентарный номер.</w:t>
      </w:r>
    </w:p>
    <w:p w:rsidR="00066DAE" w:rsidRDefault="007C5A02" w:rsidP="007C5A02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 xml:space="preserve">Также имеют свидетельства о государственной регистрации права собственности </w:t>
      </w:r>
      <w:r w:rsidR="00066DAE">
        <w:rPr>
          <w:color w:val="000000"/>
        </w:rPr>
        <w:t>теплотрассы, расположенные</w:t>
      </w:r>
      <w:r w:rsidR="00066DAE" w:rsidRPr="00066DAE">
        <w:rPr>
          <w:color w:val="000000"/>
        </w:rPr>
        <w:t xml:space="preserve"> </w:t>
      </w:r>
      <w:r w:rsidR="00066DAE">
        <w:rPr>
          <w:color w:val="000000"/>
        </w:rPr>
        <w:t>по направлению:</w:t>
      </w:r>
    </w:p>
    <w:p w:rsidR="00066DAE" w:rsidRDefault="00066DAE" w:rsidP="005818EE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>- на юго-восток от ориентира – нежилое здание котельной № 16</w:t>
      </w:r>
      <w:r w:rsidR="007C5A02">
        <w:rPr>
          <w:color w:val="000000"/>
        </w:rPr>
        <w:t xml:space="preserve"> </w:t>
      </w:r>
      <w:proofErr w:type="gramStart"/>
      <w:r w:rsidR="007C5A02">
        <w:rPr>
          <w:color w:val="000000"/>
        </w:rPr>
        <w:t xml:space="preserve">( </w:t>
      </w:r>
      <w:proofErr w:type="gramEnd"/>
      <w:r w:rsidR="007C5A02">
        <w:rPr>
          <w:color w:val="000000"/>
        </w:rPr>
        <w:t>далее – теплотрасса к котельной № 16)</w:t>
      </w:r>
      <w:r>
        <w:rPr>
          <w:color w:val="000000"/>
        </w:rPr>
        <w:t>;</w:t>
      </w:r>
    </w:p>
    <w:p w:rsidR="00066DAE" w:rsidRDefault="00066DAE" w:rsidP="005818EE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>- на юго-восток от ориентира – нежилое здание котельной № 26</w:t>
      </w:r>
      <w:r w:rsidR="00834200">
        <w:rPr>
          <w:color w:val="000000"/>
        </w:rPr>
        <w:t xml:space="preserve"> </w:t>
      </w:r>
      <w:proofErr w:type="gramStart"/>
      <w:r w:rsidR="007C5A02">
        <w:rPr>
          <w:color w:val="000000"/>
        </w:rPr>
        <w:t xml:space="preserve">( </w:t>
      </w:r>
      <w:proofErr w:type="gramEnd"/>
      <w:r w:rsidR="007C5A02">
        <w:rPr>
          <w:color w:val="000000"/>
        </w:rPr>
        <w:t>далее – теплотрасса к котельной № 26)</w:t>
      </w:r>
      <w:r>
        <w:rPr>
          <w:color w:val="000000"/>
        </w:rPr>
        <w:t>;</w:t>
      </w:r>
    </w:p>
    <w:p w:rsidR="00066DAE" w:rsidRDefault="00066DAE" w:rsidP="005818EE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>- на северо-запад от ориент</w:t>
      </w:r>
      <w:r w:rsidR="007C5A02">
        <w:rPr>
          <w:color w:val="000000"/>
        </w:rPr>
        <w:t xml:space="preserve">ира – нежилое здание котельной </w:t>
      </w:r>
      <w:r>
        <w:rPr>
          <w:color w:val="000000"/>
        </w:rPr>
        <w:t xml:space="preserve">г. </w:t>
      </w:r>
      <w:r w:rsidR="007C5A02">
        <w:rPr>
          <w:color w:val="000000"/>
        </w:rPr>
        <w:t>Еманжелинск, ул. Больничная, 31</w:t>
      </w:r>
      <w:r w:rsidR="007C5A02" w:rsidRPr="007C5A02">
        <w:rPr>
          <w:color w:val="000000"/>
        </w:rPr>
        <w:t xml:space="preserve"> </w:t>
      </w:r>
      <w:proofErr w:type="gramStart"/>
      <w:r w:rsidR="007C5A02">
        <w:rPr>
          <w:color w:val="000000"/>
        </w:rPr>
        <w:t xml:space="preserve">( </w:t>
      </w:r>
      <w:proofErr w:type="gramEnd"/>
      <w:r w:rsidR="007C5A02">
        <w:rPr>
          <w:color w:val="000000"/>
        </w:rPr>
        <w:t>далее – теплотрасса к котельной);</w:t>
      </w:r>
    </w:p>
    <w:p w:rsidR="00066DAE" w:rsidRDefault="00066DAE" w:rsidP="005818EE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>- на юго-восток от ориентира – нежилое здание котельной № 40</w:t>
      </w:r>
      <w:r w:rsidR="007C5A02">
        <w:rPr>
          <w:color w:val="000000"/>
        </w:rPr>
        <w:t xml:space="preserve"> </w:t>
      </w:r>
      <w:proofErr w:type="gramStart"/>
      <w:r w:rsidR="007C5A02">
        <w:rPr>
          <w:color w:val="000000"/>
        </w:rPr>
        <w:t xml:space="preserve">( </w:t>
      </w:r>
      <w:proofErr w:type="gramEnd"/>
      <w:r w:rsidR="007C5A02">
        <w:rPr>
          <w:color w:val="000000"/>
        </w:rPr>
        <w:t>далее – теплотрасса к котельной № 40)</w:t>
      </w:r>
      <w:r>
        <w:rPr>
          <w:color w:val="000000"/>
        </w:rPr>
        <w:t>;</w:t>
      </w:r>
    </w:p>
    <w:p w:rsidR="00066DAE" w:rsidRDefault="00066DAE" w:rsidP="005818EE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>- на северо-восток от ориентира – нежилое здание котельной № 52</w:t>
      </w:r>
      <w:r w:rsidR="007C5A02">
        <w:rPr>
          <w:color w:val="000000"/>
        </w:rPr>
        <w:t xml:space="preserve"> </w:t>
      </w:r>
      <w:proofErr w:type="gramStart"/>
      <w:r w:rsidR="007C5A02">
        <w:rPr>
          <w:color w:val="000000"/>
        </w:rPr>
        <w:t xml:space="preserve">( </w:t>
      </w:r>
      <w:proofErr w:type="gramEnd"/>
      <w:r w:rsidR="007C5A02">
        <w:rPr>
          <w:color w:val="000000"/>
        </w:rPr>
        <w:t>далее – теплотрасса к котельной № 52)</w:t>
      </w:r>
      <w:r>
        <w:rPr>
          <w:color w:val="000000"/>
        </w:rPr>
        <w:t>;</w:t>
      </w:r>
    </w:p>
    <w:p w:rsidR="0010732E" w:rsidRDefault="00066DAE" w:rsidP="005818EE">
      <w:pPr>
        <w:tabs>
          <w:tab w:val="left" w:pos="1080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>- на юго-запад от ориентира – нежилое здание котельной № 15</w:t>
      </w:r>
      <w:r w:rsidR="007C5A02">
        <w:rPr>
          <w:color w:val="000000"/>
        </w:rPr>
        <w:t xml:space="preserve"> </w:t>
      </w:r>
      <w:proofErr w:type="gramStart"/>
      <w:r w:rsidR="007C5A02">
        <w:rPr>
          <w:color w:val="000000"/>
        </w:rPr>
        <w:t xml:space="preserve">( </w:t>
      </w:r>
      <w:proofErr w:type="gramEnd"/>
      <w:r w:rsidR="007C5A02">
        <w:rPr>
          <w:color w:val="000000"/>
        </w:rPr>
        <w:t>далее – теплотрасса к котельной № 15)</w:t>
      </w:r>
      <w:r w:rsidR="009D45E7">
        <w:rPr>
          <w:color w:val="000000"/>
        </w:rPr>
        <w:t>.</w:t>
      </w:r>
    </w:p>
    <w:p w:rsidR="00666DE5" w:rsidRDefault="00666DE5" w:rsidP="005818EE">
      <w:pPr>
        <w:tabs>
          <w:tab w:val="left" w:pos="567"/>
        </w:tabs>
        <w:autoSpaceDE w:val="0"/>
        <w:autoSpaceDN w:val="0"/>
        <w:adjustRightInd w:val="0"/>
        <w:ind w:firstLine="58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lastRenderedPageBreak/>
        <w:t xml:space="preserve">Представленная Администрацией схема </w:t>
      </w:r>
      <w:r w:rsidRPr="00D24191">
        <w:rPr>
          <w:rFonts w:eastAsia="Times New Roman"/>
          <w:color w:val="FF0000"/>
          <w:lang w:eastAsia="ru-RU"/>
        </w:rPr>
        <w:t xml:space="preserve">теплотрасс </w:t>
      </w:r>
      <w:r w:rsidR="007C5A02">
        <w:rPr>
          <w:rFonts w:eastAsia="Times New Roman"/>
          <w:color w:val="FF0000"/>
          <w:lang w:eastAsia="ru-RU"/>
        </w:rPr>
        <w:t xml:space="preserve">и </w:t>
      </w:r>
      <w:r>
        <w:rPr>
          <w:rFonts w:eastAsia="Times New Roman"/>
          <w:color w:val="FF0000"/>
          <w:lang w:eastAsia="ru-RU"/>
        </w:rPr>
        <w:t xml:space="preserve">семи </w:t>
      </w:r>
      <w:r w:rsidRPr="00D24191">
        <w:rPr>
          <w:rFonts w:eastAsia="Times New Roman"/>
          <w:color w:val="FF0000"/>
          <w:lang w:eastAsia="ru-RU"/>
        </w:rPr>
        <w:t>котельных</w:t>
      </w:r>
      <w:r w:rsidR="00C36AEE">
        <w:rPr>
          <w:rFonts w:eastAsia="Times New Roman"/>
          <w:color w:val="FF0000"/>
          <w:lang w:eastAsia="ru-RU"/>
        </w:rPr>
        <w:t xml:space="preserve">, </w:t>
      </w:r>
      <w:r w:rsidR="00C36AEE">
        <w:rPr>
          <w:rFonts w:eastAsia="Times New Roman"/>
          <w:color w:val="000000"/>
          <w:shd w:val="clear" w:color="auto" w:fill="FFFFFF"/>
          <w:lang w:eastAsia="ru-RU"/>
        </w:rPr>
        <w:t>утвержден</w:t>
      </w:r>
      <w:r w:rsidR="0010732E">
        <w:rPr>
          <w:rFonts w:eastAsia="Times New Roman"/>
          <w:color w:val="000000"/>
          <w:shd w:val="clear" w:color="auto" w:fill="FFFFFF"/>
          <w:lang w:eastAsia="ru-RU"/>
        </w:rPr>
        <w:t>н</w:t>
      </w:r>
      <w:r w:rsidR="00C36AEE">
        <w:rPr>
          <w:rFonts w:eastAsia="Times New Roman"/>
          <w:color w:val="000000"/>
          <w:shd w:val="clear" w:color="auto" w:fill="FFFFFF"/>
          <w:lang w:eastAsia="ru-RU"/>
        </w:rPr>
        <w:t>а</w:t>
      </w:r>
      <w:r w:rsidR="0010732E">
        <w:rPr>
          <w:rFonts w:eastAsia="Times New Roman"/>
          <w:color w:val="000000"/>
          <w:shd w:val="clear" w:color="auto" w:fill="FFFFFF"/>
          <w:lang w:eastAsia="ru-RU"/>
        </w:rPr>
        <w:t>я</w:t>
      </w:r>
      <w:r w:rsidR="00C36AEE">
        <w:rPr>
          <w:rFonts w:eastAsia="Times New Roman"/>
          <w:color w:val="000000"/>
          <w:shd w:val="clear" w:color="auto" w:fill="FFFFFF"/>
          <w:lang w:eastAsia="ru-RU"/>
        </w:rPr>
        <w:t xml:space="preserve"> Главой Еманжелинского городского поселения, инженером МП «</w:t>
      </w:r>
      <w:proofErr w:type="spellStart"/>
      <w:r w:rsidR="00C36AEE">
        <w:rPr>
          <w:rFonts w:eastAsia="Times New Roman"/>
          <w:color w:val="000000"/>
          <w:shd w:val="clear" w:color="auto" w:fill="FFFFFF"/>
          <w:lang w:eastAsia="ru-RU"/>
        </w:rPr>
        <w:t>Горводоканал</w:t>
      </w:r>
      <w:proofErr w:type="spellEnd"/>
      <w:r w:rsidR="007C5A02">
        <w:rPr>
          <w:rFonts w:eastAsia="Times New Roman"/>
          <w:color w:val="000000"/>
          <w:shd w:val="clear" w:color="auto" w:fill="FFFFFF"/>
          <w:lang w:eastAsia="ru-RU"/>
        </w:rPr>
        <w:t>»</w:t>
      </w:r>
      <w:r w:rsidR="00C36AEE">
        <w:rPr>
          <w:rFonts w:eastAsia="Times New Roman"/>
          <w:color w:val="000000"/>
          <w:shd w:val="clear" w:color="auto" w:fill="FFFFFF"/>
          <w:lang w:eastAsia="ru-RU"/>
        </w:rPr>
        <w:t>, инженером ООО</w:t>
      </w:r>
      <w:r w:rsidR="00C36AEE">
        <w:rPr>
          <w:rFonts w:eastAsia="Times New Roman"/>
          <w:color w:val="000000"/>
          <w:lang w:eastAsia="ru-RU"/>
        </w:rPr>
        <w:t xml:space="preserve"> «</w:t>
      </w:r>
      <w:proofErr w:type="spellStart"/>
      <w:r w:rsidR="00C36AEE">
        <w:rPr>
          <w:rFonts w:eastAsia="Times New Roman"/>
          <w:color w:val="000000"/>
          <w:lang w:eastAsia="ru-RU"/>
        </w:rPr>
        <w:t>Энергостальпроект-Газ</w:t>
      </w:r>
      <w:proofErr w:type="spellEnd"/>
      <w:r w:rsidR="00C36AEE">
        <w:rPr>
          <w:rFonts w:eastAsia="Times New Roman"/>
          <w:color w:val="000000"/>
          <w:lang w:eastAsia="ru-RU"/>
        </w:rPr>
        <w:t>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определяет </w:t>
      </w:r>
      <w:r w:rsidRPr="00C36AEE">
        <w:rPr>
          <w:rFonts w:eastAsia="Times New Roman"/>
          <w:color w:val="000000"/>
          <w:u w:val="single"/>
          <w:shd w:val="clear" w:color="auto" w:fill="FFFFFF"/>
          <w:lang w:eastAsia="ru-RU"/>
        </w:rPr>
        <w:t>фактическое расположение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C36AEE">
        <w:rPr>
          <w:rFonts w:eastAsia="Times New Roman"/>
          <w:color w:val="000000"/>
          <w:u w:val="single"/>
          <w:shd w:val="clear" w:color="auto" w:fill="FFFFFF"/>
          <w:lang w:eastAsia="ru-RU"/>
        </w:rPr>
        <w:t>котельных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и </w:t>
      </w:r>
      <w:r w:rsidRPr="00C36AEE">
        <w:rPr>
          <w:rFonts w:eastAsia="Times New Roman"/>
          <w:color w:val="000000"/>
          <w:u w:val="single"/>
          <w:shd w:val="clear" w:color="auto" w:fill="FFFFFF"/>
          <w:lang w:eastAsia="ru-RU"/>
        </w:rPr>
        <w:t>теплотрасс</w:t>
      </w:r>
      <w:r w:rsidR="00C36AEE">
        <w:rPr>
          <w:rFonts w:eastAsia="Times New Roman"/>
          <w:color w:val="000000"/>
          <w:shd w:val="clear" w:color="auto" w:fill="FFFFFF"/>
          <w:lang w:eastAsia="ru-RU"/>
        </w:rPr>
        <w:t>, а также точки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присоединения</w:t>
      </w:r>
      <w:r w:rsidR="00C36AEE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10732E">
        <w:rPr>
          <w:rFonts w:eastAsia="Times New Roman"/>
          <w:color w:val="000000"/>
          <w:shd w:val="clear" w:color="auto" w:fill="FFFFFF"/>
          <w:lang w:eastAsia="ru-RU"/>
        </w:rPr>
        <w:t xml:space="preserve">каждой </w:t>
      </w:r>
      <w:r w:rsidR="00C36AEE">
        <w:rPr>
          <w:rFonts w:eastAsia="Times New Roman"/>
          <w:color w:val="000000"/>
          <w:shd w:val="clear" w:color="auto" w:fill="FFFFFF"/>
          <w:lang w:eastAsia="ru-RU"/>
        </w:rPr>
        <w:t>теплотрасс</w:t>
      </w:r>
      <w:r w:rsidR="007C5A02">
        <w:rPr>
          <w:rFonts w:eastAsia="Times New Roman"/>
          <w:color w:val="000000"/>
          <w:shd w:val="clear" w:color="auto" w:fill="FFFFFF"/>
          <w:lang w:eastAsia="ru-RU"/>
        </w:rPr>
        <w:t>ы</w:t>
      </w:r>
      <w:r w:rsidR="0010732E">
        <w:rPr>
          <w:rFonts w:eastAsia="Times New Roman"/>
          <w:color w:val="000000"/>
          <w:shd w:val="clear" w:color="auto" w:fill="FFFFFF"/>
          <w:lang w:eastAsia="ru-RU"/>
        </w:rPr>
        <w:t xml:space="preserve"> к соответствующей котельной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. </w:t>
      </w:r>
      <w:r w:rsidR="00310C3C">
        <w:rPr>
          <w:rFonts w:eastAsia="Times New Roman"/>
          <w:color w:val="000000"/>
          <w:shd w:val="clear" w:color="auto" w:fill="FFFFFF"/>
          <w:lang w:eastAsia="ru-RU"/>
        </w:rPr>
        <w:t xml:space="preserve">Вместе с тем указанная схема не свидетельствует о наличии взаимных точек присоединения  </w:t>
      </w:r>
      <w:r w:rsidR="00310C3C" w:rsidRPr="00AE1A81">
        <w:rPr>
          <w:rFonts w:eastAsia="Times New Roman"/>
          <w:color w:val="000000"/>
          <w:u w:val="single"/>
          <w:shd w:val="clear" w:color="auto" w:fill="FFFFFF"/>
          <w:lang w:eastAsia="ru-RU"/>
        </w:rPr>
        <w:t>каждой из семи котельных друг с другом</w:t>
      </w:r>
      <w:r w:rsidR="00310C3C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834200" w:rsidRPr="00066DAE" w:rsidRDefault="008F6ED1" w:rsidP="005818EE">
      <w:pPr>
        <w:tabs>
          <w:tab w:val="left" w:pos="567"/>
        </w:tabs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Довод</w:t>
      </w:r>
      <w:r w:rsidR="00834200">
        <w:rPr>
          <w:rFonts w:eastAsia="Times New Roman"/>
          <w:color w:val="000000"/>
          <w:shd w:val="clear" w:color="auto" w:fill="FFFFFF"/>
          <w:lang w:eastAsia="ru-RU"/>
        </w:rPr>
        <w:t xml:space="preserve"> Администрации о наличии точек присоединения семи котельных через тепловые сети не может быть принят во внимание, </w:t>
      </w:r>
      <w:r w:rsidR="00DC7F2E">
        <w:rPr>
          <w:rFonts w:eastAsia="Times New Roman"/>
          <w:color w:val="000000"/>
          <w:shd w:val="clear" w:color="auto" w:fill="FFFFFF"/>
          <w:lang w:eastAsia="ru-RU"/>
        </w:rPr>
        <w:t>поскольку</w:t>
      </w:r>
      <w:r w:rsidR="00834200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DC7F2E">
        <w:rPr>
          <w:rFonts w:eastAsia="Times New Roman"/>
          <w:color w:val="000000"/>
          <w:shd w:val="clear" w:color="auto" w:fill="FFFFFF"/>
          <w:lang w:eastAsia="ru-RU"/>
        </w:rPr>
        <w:t xml:space="preserve">указанные тепловые сети не являлись объектом Конкурса, соответственно, котельные не могли иметь взаимных точек присоединения. Кроме того, каждая из теплотрасс имеет самостоятельные точки присоединения </w:t>
      </w:r>
      <w:r w:rsidR="00EC6BCB">
        <w:rPr>
          <w:rFonts w:eastAsia="Times New Roman"/>
          <w:color w:val="000000"/>
          <w:shd w:val="clear" w:color="auto" w:fill="FFFFFF"/>
          <w:lang w:eastAsia="ru-RU"/>
        </w:rPr>
        <w:t xml:space="preserve">с одной из соседних теплотрасс, </w:t>
      </w:r>
      <w:r w:rsidR="00DC7F2E">
        <w:rPr>
          <w:rFonts w:eastAsia="Times New Roman"/>
          <w:color w:val="000000"/>
          <w:shd w:val="clear" w:color="auto" w:fill="FFFFFF"/>
          <w:lang w:eastAsia="ru-RU"/>
        </w:rPr>
        <w:t>в результате чего</w:t>
      </w:r>
      <w:r w:rsidR="00EC6BCB">
        <w:rPr>
          <w:rFonts w:eastAsia="Times New Roman"/>
          <w:color w:val="000000"/>
          <w:shd w:val="clear" w:color="auto" w:fill="FFFFFF"/>
          <w:lang w:eastAsia="ru-RU"/>
        </w:rPr>
        <w:t xml:space="preserve">, например, </w:t>
      </w:r>
      <w:r w:rsidR="00DC7F2E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DC7F2E">
        <w:rPr>
          <w:color w:val="000000"/>
        </w:rPr>
        <w:t xml:space="preserve">теплотрасса к котельной № 16 </w:t>
      </w:r>
      <w:r w:rsidR="00EC6BCB">
        <w:rPr>
          <w:color w:val="000000"/>
        </w:rPr>
        <w:t>не имеет самостоятельных точек присоединения к теплотрассе к котельной № 15.</w:t>
      </w:r>
    </w:p>
    <w:p w:rsidR="00871A86" w:rsidRDefault="009D45E7" w:rsidP="005818EE">
      <w:pPr>
        <w:ind w:left="-17" w:firstLine="58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Документов, подтверждающи</w:t>
      </w:r>
      <w:r w:rsidR="00A73450">
        <w:rPr>
          <w:rFonts w:eastAsia="Times New Roman"/>
          <w:color w:val="000000"/>
          <w:shd w:val="clear" w:color="auto" w:fill="FFFFFF"/>
          <w:lang w:eastAsia="ru-RU"/>
        </w:rPr>
        <w:t xml:space="preserve">х, что семь котельных, являющихся </w:t>
      </w:r>
      <w:r w:rsidR="00EC6BCB">
        <w:rPr>
          <w:rFonts w:eastAsia="Times New Roman"/>
          <w:color w:val="000000"/>
          <w:shd w:val="clear" w:color="auto" w:fill="FFFFFF"/>
          <w:lang w:eastAsia="ru-RU"/>
        </w:rPr>
        <w:t>объектом</w:t>
      </w:r>
      <w:r w:rsidR="00A73450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10732E">
        <w:rPr>
          <w:rFonts w:eastAsia="Times New Roman"/>
          <w:color w:val="000000"/>
          <w:shd w:val="clear" w:color="auto" w:fill="FFFFFF"/>
          <w:lang w:eastAsia="ru-RU"/>
        </w:rPr>
        <w:t xml:space="preserve">одного </w:t>
      </w:r>
      <w:r w:rsidR="00A73450">
        <w:rPr>
          <w:rFonts w:eastAsia="Times New Roman"/>
          <w:color w:val="000000"/>
          <w:shd w:val="clear" w:color="auto" w:fill="FFFFFF"/>
          <w:lang w:eastAsia="ru-RU"/>
        </w:rPr>
        <w:t xml:space="preserve">лота, имеют взаимные </w:t>
      </w:r>
      <w:r w:rsidR="00A73450" w:rsidRPr="00AE1A81">
        <w:rPr>
          <w:rFonts w:eastAsia="Times New Roman"/>
          <w:color w:val="000000"/>
          <w:u w:val="single"/>
          <w:shd w:val="clear" w:color="auto" w:fill="FFFFFF"/>
          <w:lang w:eastAsia="ru-RU"/>
        </w:rPr>
        <w:t xml:space="preserve">точки присоединения </w:t>
      </w:r>
      <w:r w:rsidR="0010732E" w:rsidRPr="00AE1A81">
        <w:rPr>
          <w:rFonts w:eastAsia="Times New Roman"/>
          <w:color w:val="000000"/>
          <w:u w:val="single"/>
          <w:shd w:val="clear" w:color="auto" w:fill="FFFFFF"/>
          <w:lang w:eastAsia="ru-RU"/>
        </w:rPr>
        <w:t>между собой</w:t>
      </w:r>
      <w:r w:rsidR="0010732E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A73450">
        <w:rPr>
          <w:rFonts w:eastAsia="Times New Roman"/>
          <w:color w:val="000000"/>
          <w:shd w:val="clear" w:color="auto" w:fill="FFFFFF"/>
          <w:lang w:eastAsia="ru-RU"/>
        </w:rPr>
        <w:t xml:space="preserve">и участвуют в единой технологической системе теплоснабжения в соответствии с Постановлением Правительства </w:t>
      </w:r>
      <w:r w:rsidR="00A73450">
        <w:t xml:space="preserve">РФ от 13.02.2006 № 83, </w:t>
      </w:r>
      <w:r>
        <w:rPr>
          <w:rFonts w:eastAsia="Times New Roman"/>
          <w:color w:val="000000"/>
          <w:shd w:val="clear" w:color="auto" w:fill="FFFFFF"/>
          <w:lang w:eastAsia="ru-RU"/>
        </w:rPr>
        <w:t>Администрацией не представлено</w:t>
      </w:r>
      <w:r w:rsidR="0010732E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9D45E7" w:rsidRDefault="00A73450" w:rsidP="005818EE">
      <w:pPr>
        <w:ind w:left="-17" w:firstLine="58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Документов</w:t>
      </w:r>
      <w:r w:rsidR="00AE1A81">
        <w:rPr>
          <w:rFonts w:eastAsia="Times New Roman"/>
          <w:color w:val="000000"/>
          <w:shd w:val="clear" w:color="auto" w:fill="FFFFFF"/>
          <w:lang w:eastAsia="ru-RU"/>
        </w:rPr>
        <w:t>, подтверждающих отсутствие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возможности автономной эксплуатации каждой из семи котельных</w:t>
      </w:r>
      <w:r w:rsidR="00AE1A81">
        <w:rPr>
          <w:rFonts w:eastAsia="Times New Roman"/>
          <w:color w:val="000000"/>
          <w:shd w:val="clear" w:color="auto" w:fill="FFFFFF"/>
          <w:lang w:eastAsia="ru-RU"/>
        </w:rPr>
        <w:t>,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AE1A81">
        <w:rPr>
          <w:color w:val="000000"/>
        </w:rPr>
        <w:t>невозможности самостоятельного функционирования объектов теплоснабжения в случае выхода из строя  (аварийной ситуации) одной из семи котельной</w:t>
      </w:r>
      <w:r w:rsidR="00AE1A81">
        <w:rPr>
          <w:rFonts w:eastAsia="Times New Roman"/>
          <w:color w:val="000000"/>
          <w:shd w:val="clear" w:color="auto" w:fill="FFFFFF"/>
          <w:lang w:eastAsia="ru-RU"/>
        </w:rPr>
        <w:t xml:space="preserve">, Администрацией </w:t>
      </w:r>
      <w:r>
        <w:rPr>
          <w:rFonts w:eastAsia="Times New Roman"/>
          <w:color w:val="000000"/>
          <w:shd w:val="clear" w:color="auto" w:fill="FFFFFF"/>
          <w:lang w:eastAsia="ru-RU"/>
        </w:rPr>
        <w:t>не представлено</w:t>
      </w:r>
      <w:r w:rsidR="00AE1A81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871A86" w:rsidRDefault="00871A86" w:rsidP="005818EE">
      <w:pPr>
        <w:autoSpaceDE w:val="0"/>
        <w:autoSpaceDN w:val="0"/>
        <w:adjustRightInd w:val="0"/>
        <w:ind w:firstLine="58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Указанное Администрацией Заключение № 012-51-00 не может быть принято во внимание, поскольку предметом обследования по данному заключению являлось изучение схемы </w:t>
      </w:r>
      <w:r w:rsidRPr="00871A86">
        <w:rPr>
          <w:rFonts w:eastAsia="Times New Roman"/>
          <w:color w:val="000000"/>
          <w:u w:val="single"/>
          <w:shd w:val="clear" w:color="auto" w:fill="FFFFFF"/>
          <w:lang w:eastAsia="ru-RU"/>
        </w:rPr>
        <w:t>внешних теплопроводов</w:t>
      </w:r>
      <w:r>
        <w:rPr>
          <w:rFonts w:eastAsia="Times New Roman"/>
          <w:color w:val="000000"/>
          <w:u w:val="single"/>
          <w:shd w:val="clear" w:color="auto" w:fill="FFFFFF"/>
          <w:lang w:eastAsia="ru-RU"/>
        </w:rPr>
        <w:t>,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связывающих котельные между собой, и структура взаимосвязи котельных на предмет взаимозаменяемости, по результатам которого </w:t>
      </w:r>
      <w:r w:rsidR="00BE41B3">
        <w:rPr>
          <w:rFonts w:eastAsia="Times New Roman"/>
          <w:color w:val="000000"/>
          <w:shd w:val="clear" w:color="auto" w:fill="FFFFFF"/>
          <w:lang w:eastAsia="ru-RU"/>
        </w:rPr>
        <w:t xml:space="preserve">установлена связь закольцованных </w:t>
      </w:r>
      <w:r w:rsidR="00BE41B3" w:rsidRPr="00BE41B3">
        <w:rPr>
          <w:rFonts w:eastAsia="Times New Roman"/>
          <w:color w:val="000000"/>
          <w:u w:val="single"/>
          <w:shd w:val="clear" w:color="auto" w:fill="FFFFFF"/>
          <w:lang w:eastAsia="ru-RU"/>
        </w:rPr>
        <w:t>тепловых сетей</w:t>
      </w:r>
      <w:r w:rsidR="00BE41B3">
        <w:rPr>
          <w:rFonts w:eastAsia="Times New Roman"/>
          <w:color w:val="000000"/>
          <w:shd w:val="clear" w:color="auto" w:fill="FFFFFF"/>
          <w:lang w:eastAsia="ru-RU"/>
        </w:rPr>
        <w:t xml:space="preserve">, позволяющая во время устранения аварийных ситуации осуществлять </w:t>
      </w:r>
      <w:r w:rsidR="00BE41B3" w:rsidRPr="00BE41B3">
        <w:rPr>
          <w:rFonts w:eastAsia="Times New Roman"/>
          <w:color w:val="000000"/>
          <w:u w:val="single"/>
          <w:shd w:val="clear" w:color="auto" w:fill="FFFFFF"/>
          <w:lang w:eastAsia="ru-RU"/>
        </w:rPr>
        <w:t>взаимозаменяемость котельных</w:t>
      </w:r>
      <w:r w:rsidR="00BE41B3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43376E" w:rsidRDefault="0043376E" w:rsidP="005818EE">
      <w:pPr>
        <w:ind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Таким образом, при проведении Конкурса Администрацией не установлена технологическая и функциональная связь семи котельных, поскольку из материалов рассматриваемого дела</w:t>
      </w:r>
      <w:r w:rsidRPr="0043376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следует, что каждая из семи котельных технологически самостоятельна, функционирует самостоятельно и технологически не связана с иными котельными.</w:t>
      </w:r>
    </w:p>
    <w:p w:rsidR="00377B07" w:rsidRDefault="00987749" w:rsidP="005818EE">
      <w:pPr>
        <w:ind w:firstLine="5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результате объединения в один лот </w:t>
      </w:r>
      <w:r w:rsidR="00377B07">
        <w:rPr>
          <w:rFonts w:eastAsia="Times New Roman"/>
          <w:color w:val="000000"/>
          <w:lang w:eastAsia="ru-RU"/>
        </w:rPr>
        <w:t>семи котельных, расположенных на территории Еманжелинского городского поселения, передаваемых по</w:t>
      </w:r>
      <w:r w:rsidR="002F25C3">
        <w:rPr>
          <w:rFonts w:eastAsia="Times New Roman"/>
          <w:color w:val="000000"/>
          <w:lang w:eastAsia="ru-RU"/>
        </w:rPr>
        <w:t xml:space="preserve"> результатам торгов, начальная </w:t>
      </w:r>
      <w:proofErr w:type="gramStart"/>
      <w:r w:rsidR="00377B07">
        <w:rPr>
          <w:rFonts w:eastAsia="Times New Roman"/>
          <w:color w:val="000000"/>
          <w:lang w:eastAsia="ru-RU"/>
        </w:rPr>
        <w:t xml:space="preserve">( </w:t>
      </w:r>
      <w:proofErr w:type="gramEnd"/>
      <w:r w:rsidR="00377B07">
        <w:rPr>
          <w:rFonts w:eastAsia="Times New Roman"/>
          <w:color w:val="000000"/>
          <w:lang w:eastAsia="ru-RU"/>
        </w:rPr>
        <w:t>минимальная) цена Конкурса составила 4 706 955 ( четыре миллиона семьсот шесть тысяч девятьсот пятьдесят пять) рублей.</w:t>
      </w:r>
    </w:p>
    <w:p w:rsidR="00987749" w:rsidRDefault="00987749" w:rsidP="005818EE">
      <w:pPr>
        <w:ind w:firstLine="584"/>
        <w:jc w:val="both"/>
        <w:rPr>
          <w:rFonts w:eastAsia="Arial"/>
        </w:rPr>
      </w:pPr>
      <w:proofErr w:type="gramStart"/>
      <w:r>
        <w:rPr>
          <w:rFonts w:eastAsia="Arial"/>
        </w:rPr>
        <w:t>Принятие решение об объединении</w:t>
      </w:r>
      <w:r w:rsidRPr="008C7A55">
        <w:rPr>
          <w:rFonts w:eastAsia="Arial"/>
        </w:rPr>
        <w:t xml:space="preserve"> в один лот </w:t>
      </w:r>
      <w:r w:rsidR="00377B07">
        <w:t>технологически и функционально не связанного муниципального имущества</w:t>
      </w:r>
      <w:r w:rsidR="0033431E">
        <w:rPr>
          <w:rFonts w:eastAsia="Arial"/>
        </w:rPr>
        <w:t xml:space="preserve"> приводит  или может привести</w:t>
      </w:r>
      <w:r w:rsidRPr="008C7A55">
        <w:rPr>
          <w:rFonts w:eastAsia="Arial"/>
        </w:rPr>
        <w:t xml:space="preserve"> к сокращению количества участников торгов, так как установление данного требования создает необоснованные препятствия претендентам на участие в торгах, поскольку </w:t>
      </w:r>
      <w:r w:rsidR="00377B07">
        <w:rPr>
          <w:rFonts w:eastAsia="Arial"/>
        </w:rPr>
        <w:t xml:space="preserve">аренда семи котельных </w:t>
      </w:r>
      <w:r w:rsidRPr="008C7A55">
        <w:rPr>
          <w:rFonts w:eastAsia="Arial"/>
        </w:rPr>
        <w:t xml:space="preserve">требует значительных финансовых </w:t>
      </w:r>
      <w:r w:rsidR="009D376B">
        <w:rPr>
          <w:rFonts w:eastAsia="Arial"/>
        </w:rPr>
        <w:t>затрат</w:t>
      </w:r>
      <w:r w:rsidRPr="008C7A55">
        <w:rPr>
          <w:rFonts w:eastAsia="Arial"/>
        </w:rPr>
        <w:t xml:space="preserve">, </w:t>
      </w:r>
      <w:r>
        <w:rPr>
          <w:rFonts w:eastAsia="Arial"/>
        </w:rPr>
        <w:t xml:space="preserve">в том числе в части оплаты </w:t>
      </w:r>
      <w:r w:rsidR="009D376B">
        <w:rPr>
          <w:rFonts w:eastAsia="Arial"/>
        </w:rPr>
        <w:t>арендной платы за пользование объектами теплоснабжения (</w:t>
      </w:r>
      <w:r w:rsidR="009D376B">
        <w:rPr>
          <w:rFonts w:eastAsia="Times New Roman"/>
          <w:color w:val="000000"/>
          <w:lang w:eastAsia="ru-RU"/>
        </w:rPr>
        <w:t>4 706 955 рублей</w:t>
      </w:r>
      <w:proofErr w:type="gramEnd"/>
      <w:r w:rsidR="009D376B">
        <w:rPr>
          <w:rFonts w:eastAsia="Times New Roman"/>
          <w:color w:val="000000"/>
          <w:lang w:eastAsia="ru-RU"/>
        </w:rPr>
        <w:t xml:space="preserve">) </w:t>
      </w:r>
      <w:r w:rsidR="009D376B">
        <w:rPr>
          <w:rFonts w:eastAsia="Arial"/>
        </w:rPr>
        <w:t>и арендной платы по договору аренды земельных участков, на которых расположенные данные объекты теплоснабжения</w:t>
      </w:r>
      <w:r>
        <w:t>,</w:t>
      </w:r>
      <w:r>
        <w:rPr>
          <w:rFonts w:eastAsia="Arial"/>
        </w:rPr>
        <w:t xml:space="preserve"> </w:t>
      </w:r>
      <w:r w:rsidRPr="008C7A55">
        <w:rPr>
          <w:rFonts w:eastAsia="Arial"/>
        </w:rPr>
        <w:t>что может повлиять на принятие потенциальным претендентом р</w:t>
      </w:r>
      <w:r>
        <w:rPr>
          <w:rFonts w:eastAsia="Arial"/>
        </w:rPr>
        <w:t xml:space="preserve">ешения об отказе </w:t>
      </w:r>
      <w:r w:rsidRPr="00EB72D4">
        <w:rPr>
          <w:rFonts w:eastAsia="Arial"/>
        </w:rPr>
        <w:t xml:space="preserve">участвовать в </w:t>
      </w:r>
      <w:r w:rsidR="009D376B">
        <w:rPr>
          <w:rFonts w:eastAsia="Arial"/>
        </w:rPr>
        <w:t>торгах</w:t>
      </w:r>
      <w:r>
        <w:rPr>
          <w:rFonts w:eastAsia="Arial"/>
        </w:rPr>
        <w:t xml:space="preserve">. </w:t>
      </w:r>
    </w:p>
    <w:p w:rsidR="009D376B" w:rsidRPr="00EB72D4" w:rsidRDefault="009D376B" w:rsidP="005818EE">
      <w:pPr>
        <w:ind w:firstLine="584"/>
        <w:jc w:val="both"/>
        <w:rPr>
          <w:rFonts w:eastAsia="Arial"/>
        </w:rPr>
      </w:pPr>
    </w:p>
    <w:p w:rsidR="00987749" w:rsidRPr="00265FD3" w:rsidRDefault="00987749" w:rsidP="005818EE">
      <w:pPr>
        <w:ind w:firstLine="584"/>
        <w:jc w:val="both"/>
        <w:rPr>
          <w:rFonts w:eastAsia="Arial"/>
        </w:rPr>
      </w:pPr>
      <w:r w:rsidRPr="00EB72D4">
        <w:rPr>
          <w:rFonts w:eastAsia="Arial"/>
        </w:rPr>
        <w:t xml:space="preserve">Действия Администрации по </w:t>
      </w:r>
      <w:r w:rsidR="00265FD3">
        <w:t>включению</w:t>
      </w:r>
      <w:r w:rsidR="004F7A03">
        <w:t xml:space="preserve"> в один лот </w:t>
      </w:r>
      <w:r w:rsidR="00265FD3">
        <w:t xml:space="preserve">семи котельных </w:t>
      </w:r>
      <w:r w:rsidRPr="00EB72D4">
        <w:rPr>
          <w:rFonts w:eastAsia="Times New Roman"/>
          <w:lang w:eastAsia="ru-RU"/>
        </w:rPr>
        <w:t xml:space="preserve">могут </w:t>
      </w:r>
      <w:r w:rsidRPr="00EB72D4">
        <w:rPr>
          <w:rFonts w:eastAsia="Arial"/>
        </w:rPr>
        <w:t xml:space="preserve">привести к недопущению, ограничению, устранению конкуренции ввиду сокращения количества участников торгов по причине принятия потенциальным претендентом решения об отказе участвовать в </w:t>
      </w:r>
      <w:r w:rsidR="00265FD3">
        <w:rPr>
          <w:rFonts w:eastAsia="Arial"/>
        </w:rPr>
        <w:t>торгах</w:t>
      </w:r>
      <w:r w:rsidRPr="00EB72D4">
        <w:rPr>
          <w:rFonts w:eastAsia="Arial"/>
        </w:rPr>
        <w:t xml:space="preserve">, что противоречит </w:t>
      </w:r>
      <w:r w:rsidR="001A1C64">
        <w:rPr>
          <w:rFonts w:eastAsia="Arial"/>
        </w:rPr>
        <w:t xml:space="preserve">пункту 38 Правил и </w:t>
      </w:r>
      <w:r w:rsidRPr="00EB72D4">
        <w:rPr>
          <w:rFonts w:eastAsia="Arial"/>
        </w:rPr>
        <w:t xml:space="preserve">части </w:t>
      </w:r>
      <w:r>
        <w:rPr>
          <w:rFonts w:eastAsia="Arial"/>
        </w:rPr>
        <w:t>2</w:t>
      </w:r>
      <w:r w:rsidRPr="00EB72D4">
        <w:rPr>
          <w:rFonts w:eastAsia="Arial"/>
        </w:rPr>
        <w:t xml:space="preserve"> статьи 17 Закона о защите конкуренции.</w:t>
      </w:r>
    </w:p>
    <w:p w:rsidR="0056174E" w:rsidRDefault="0056174E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</w:p>
    <w:p w:rsidR="00050166" w:rsidRPr="00E26442" w:rsidRDefault="0056174E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050166">
        <w:rPr>
          <w:color w:val="000000"/>
          <w:sz w:val="26"/>
          <w:szCs w:val="26"/>
        </w:rPr>
        <w:t xml:space="preserve">Проектом договора аренды объектов теплоснабжения, расположенных на территории Еманжелинского городского поселения, </w:t>
      </w:r>
      <w:r w:rsidR="00050166" w:rsidRPr="00E26442">
        <w:rPr>
          <w:color w:val="000000"/>
          <w:sz w:val="26"/>
          <w:szCs w:val="26"/>
        </w:rPr>
        <w:t xml:space="preserve">который в соответствии с пунктом 41 Правил </w:t>
      </w:r>
      <w:r w:rsidR="00050166" w:rsidRPr="00E26442">
        <w:rPr>
          <w:sz w:val="26"/>
          <w:szCs w:val="26"/>
        </w:rPr>
        <w:t>является неотъемлемой частью конкурсной документации</w:t>
      </w:r>
      <w:r w:rsidR="00050166">
        <w:rPr>
          <w:sz w:val="26"/>
          <w:szCs w:val="26"/>
        </w:rPr>
        <w:t xml:space="preserve">, установлено условие о том, что </w:t>
      </w:r>
      <w:r w:rsidR="00050166">
        <w:rPr>
          <w:color w:val="000000"/>
          <w:sz w:val="26"/>
          <w:szCs w:val="26"/>
        </w:rPr>
        <w:t xml:space="preserve">размер арендной платы вносится </w:t>
      </w:r>
      <w:r w:rsidR="00050166" w:rsidRPr="002A655C">
        <w:rPr>
          <w:color w:val="000000"/>
          <w:sz w:val="26"/>
          <w:szCs w:val="26"/>
          <w:u w:val="single"/>
        </w:rPr>
        <w:t>единовременным платежом</w:t>
      </w:r>
      <w:r w:rsidR="00050166">
        <w:rPr>
          <w:color w:val="000000"/>
          <w:sz w:val="26"/>
          <w:szCs w:val="26"/>
        </w:rPr>
        <w:t xml:space="preserve"> </w:t>
      </w:r>
      <w:proofErr w:type="gramStart"/>
      <w:r w:rsidR="00050166">
        <w:rPr>
          <w:color w:val="000000"/>
          <w:sz w:val="26"/>
          <w:szCs w:val="26"/>
        </w:rPr>
        <w:t xml:space="preserve">( </w:t>
      </w:r>
      <w:proofErr w:type="gramEnd"/>
      <w:r w:rsidR="00050166">
        <w:rPr>
          <w:color w:val="000000"/>
          <w:sz w:val="26"/>
          <w:szCs w:val="26"/>
        </w:rPr>
        <w:t xml:space="preserve">размер арендной платы </w:t>
      </w:r>
      <w:r w:rsidR="00050166" w:rsidRPr="002A655C">
        <w:rPr>
          <w:color w:val="000000"/>
          <w:sz w:val="26"/>
          <w:szCs w:val="26"/>
          <w:u w:val="single"/>
        </w:rPr>
        <w:t>за 15 лет действия договора аренды</w:t>
      </w:r>
      <w:r w:rsidR="00050166">
        <w:rPr>
          <w:color w:val="000000"/>
          <w:sz w:val="26"/>
          <w:szCs w:val="26"/>
        </w:rPr>
        <w:t>) ( пункт 5.1 проекта договора).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Протоколу № 1 вскрытия конвертов с заявками на участие в открытом конкурсе от 20.07.2012 на участие в Конкурсе была подана одна заявк</w:t>
      </w:r>
      <w:proofErr w:type="gramStart"/>
      <w:r>
        <w:rPr>
          <w:color w:val="000000"/>
          <w:sz w:val="26"/>
          <w:szCs w:val="26"/>
        </w:rPr>
        <w:t>а ООО</w:t>
      </w:r>
      <w:proofErr w:type="gramEnd"/>
      <w:r>
        <w:rPr>
          <w:color w:val="000000"/>
          <w:sz w:val="26"/>
          <w:szCs w:val="26"/>
        </w:rPr>
        <w:t xml:space="preserve"> «Уралсервис» и открытый конкурс признан несостоявшимся.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с ООО «Уралсервис» заключен договор аренды № 81 объектов теплоснабжения, расположенных на территории Еманжелинского городского поселения от 01.08.2012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далее – договор аренды объектов теплоснабжения № 81 от 01.08.2012) сроком действия 15 лет ( с 01.08.2012 по 01.08.2027).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пункту 5.1 договора аренды объектов теплоснабжения № 81 от 01.08.2012 стороны установили, что размер арендной платы вносится </w:t>
      </w:r>
      <w:r w:rsidRPr="002A655C">
        <w:rPr>
          <w:color w:val="000000"/>
          <w:sz w:val="26"/>
          <w:szCs w:val="26"/>
          <w:u w:val="single"/>
        </w:rPr>
        <w:t>единовременным платежом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 xml:space="preserve">размер арендной платы </w:t>
      </w:r>
      <w:r w:rsidRPr="002A655C">
        <w:rPr>
          <w:color w:val="000000"/>
          <w:sz w:val="26"/>
          <w:szCs w:val="26"/>
          <w:u w:val="single"/>
        </w:rPr>
        <w:t>за 15 лет действия договора аренды</w:t>
      </w:r>
      <w:r>
        <w:rPr>
          <w:color w:val="000000"/>
          <w:sz w:val="26"/>
          <w:szCs w:val="26"/>
        </w:rPr>
        <w:t>) и составляет 4 004 237, 29 ( четыре миллиона четыре тысячи двести тридцать семь рублей двадцать девять копеек) рублей без учета НДС 18%, НДС составляет 720 762,71 ( семьсот двадцать тысяч семьсот шестьдесят два рубля семьдесят одна копейка) рублей.</w:t>
      </w:r>
      <w:r w:rsidR="009F2F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Арендная плата по договору аренды вносится арендатором в течени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30 дней с момента заключения договора аренды и не может быть пересмотрена сторонами в сторону уменьшения.</w:t>
      </w:r>
    </w:p>
    <w:p w:rsidR="00050166" w:rsidRPr="004466D2" w:rsidRDefault="00050166" w:rsidP="005818EE">
      <w:pPr>
        <w:pStyle w:val="a3"/>
        <w:spacing w:before="0" w:beforeAutospacing="0" w:after="0"/>
        <w:ind w:right="-17" w:firstLine="5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25 августа 2012 года Администрацией Еманжелинского городского поселения с ООО «Уралсервис» подписан Акт зачета взаимных требований, согласно </w:t>
      </w:r>
      <w:r w:rsidRPr="004466D2">
        <w:rPr>
          <w:sz w:val="26"/>
          <w:szCs w:val="26"/>
        </w:rPr>
        <w:t>которому произведен взаимозачет требований по договору аренды объектов теплоснабжения № 81 от 01.08.2012 и договору цессии № 235/12-ТС от 29.06.2012 на сумму 4 004 237, 29 рублей.</w:t>
      </w:r>
    </w:p>
    <w:p w:rsidR="00050166" w:rsidRDefault="00050166" w:rsidP="005818EE">
      <w:pPr>
        <w:pStyle w:val="a3"/>
        <w:spacing w:before="0" w:beforeAutospacing="0" w:after="0"/>
        <w:ind w:firstLine="584"/>
        <w:jc w:val="both"/>
        <w:rPr>
          <w:sz w:val="26"/>
          <w:szCs w:val="26"/>
        </w:rPr>
      </w:pPr>
      <w:proofErr w:type="gramStart"/>
      <w:r w:rsidRPr="004466D2">
        <w:rPr>
          <w:sz w:val="26"/>
          <w:szCs w:val="26"/>
        </w:rPr>
        <w:t>Согласно части 2 статьи 17 Закона о защите конкуренции при проведении торгов, если организаторами или заказчиками торгов являются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государственные внебюджетные фонды, а также при проведении торгов на размещение заказов на поставки товаров, выполнение работ, оказание услуг для государственных или муниципальных нужд запрещается не предусмотренное федеральными законами или</w:t>
      </w:r>
      <w:proofErr w:type="gramEnd"/>
      <w:r w:rsidRPr="004466D2">
        <w:rPr>
          <w:sz w:val="26"/>
          <w:szCs w:val="26"/>
        </w:rPr>
        <w:t xml:space="preserve"> иными нормативными правовыми актами ограничение доступа к участию в торгах.</w:t>
      </w:r>
    </w:p>
    <w:p w:rsidR="002A76F2" w:rsidRDefault="002A76F2" w:rsidP="002A76F2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подпункту 16 пункта 40 Правил при заключении и исполнении договора изменение условий договора, указанных в конкурсной документации, </w:t>
      </w:r>
      <w:r w:rsidRPr="00AE6566">
        <w:rPr>
          <w:color w:val="000000"/>
          <w:sz w:val="26"/>
          <w:szCs w:val="26"/>
          <w:u w:val="single"/>
        </w:rPr>
        <w:t>по соглашению сторон</w:t>
      </w:r>
      <w:r>
        <w:rPr>
          <w:color w:val="000000"/>
          <w:sz w:val="26"/>
          <w:szCs w:val="26"/>
        </w:rPr>
        <w:t xml:space="preserve"> и в одностороннем порядке </w:t>
      </w:r>
      <w:r w:rsidRPr="00AE6566">
        <w:rPr>
          <w:color w:val="000000"/>
          <w:sz w:val="26"/>
          <w:szCs w:val="26"/>
          <w:u w:val="single"/>
        </w:rPr>
        <w:t>не допускается</w:t>
      </w:r>
      <w:r>
        <w:rPr>
          <w:color w:val="000000"/>
          <w:sz w:val="26"/>
          <w:szCs w:val="26"/>
        </w:rPr>
        <w:t xml:space="preserve">. </w:t>
      </w:r>
    </w:p>
    <w:p w:rsidR="002A76F2" w:rsidRDefault="002A76F2" w:rsidP="002A76F2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условия публичного договора определяются организатором торгов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 xml:space="preserve">а не сторонами) и такие условия рассматриваются, в том числе как </w:t>
      </w:r>
      <w:r>
        <w:rPr>
          <w:color w:val="000000"/>
          <w:sz w:val="26"/>
          <w:szCs w:val="26"/>
        </w:rPr>
        <w:lastRenderedPageBreak/>
        <w:t>условия участия в торгах, поскольку проект договора аренды является неотъемлемой частью конкурсной документации ( пункт 41 Правил).</w:t>
      </w:r>
    </w:p>
    <w:p w:rsidR="002A76F2" w:rsidRDefault="002A76F2" w:rsidP="002A76F2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учетом изложенного, не может быть принят во внимание довод Администрации о включении указанного условия в договор аренды в порядке статьи 614 ГК РФ.</w:t>
      </w:r>
    </w:p>
    <w:p w:rsidR="00A8336B" w:rsidRDefault="00A8336B" w:rsidP="002A76F2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Кроме того, пункт</w:t>
      </w:r>
      <w:r w:rsidR="000A2943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4.5</w:t>
      </w:r>
      <w:r w:rsidR="000A2943">
        <w:rPr>
          <w:color w:val="000000"/>
          <w:sz w:val="26"/>
          <w:szCs w:val="26"/>
        </w:rPr>
        <w:t>, 4.6</w:t>
      </w:r>
      <w:r>
        <w:rPr>
          <w:color w:val="000000"/>
          <w:sz w:val="26"/>
          <w:szCs w:val="26"/>
        </w:rPr>
        <w:t xml:space="preserve"> Положения об аренде муниципального имущества Еманжелинского городского поселения, утвержденного Решением Совета депутатов Еманжелинского городского поселения от 27.01.2006 № 78, </w:t>
      </w:r>
      <w:r w:rsidR="00E4631B">
        <w:rPr>
          <w:color w:val="000000"/>
          <w:sz w:val="26"/>
          <w:szCs w:val="26"/>
        </w:rPr>
        <w:t>установлены</w:t>
      </w:r>
      <w:r w:rsidR="000A2943">
        <w:rPr>
          <w:color w:val="000000"/>
          <w:sz w:val="26"/>
          <w:szCs w:val="26"/>
        </w:rPr>
        <w:t xml:space="preserve"> требования, согласно которым договор аренды имущества Еманжелинского городского поселения заключается на срок не более одного года и в порядке продления может быть увеличен на срок до пяти лет.</w:t>
      </w:r>
      <w:proofErr w:type="gramEnd"/>
    </w:p>
    <w:p w:rsidR="00E4631B" w:rsidRPr="00B462EF" w:rsidRDefault="00E4631B" w:rsidP="002A76F2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Установление условия о внесении арендной платы единовременным платежом за 15 лет действия договора, срок которого превышает максимально предусмотренный Решением Совета депутатов Еманжелинского городского поселения от 27.01.2006 № 78 срок </w:t>
      </w:r>
      <w:r w:rsidRPr="00D43698">
        <w:rPr>
          <w:color w:val="000000"/>
          <w:sz w:val="26"/>
          <w:szCs w:val="26"/>
        </w:rPr>
        <w:t>предоставления в пользование муниципального имущества</w:t>
      </w:r>
      <w:r w:rsidR="00762872" w:rsidRPr="00D43698">
        <w:rPr>
          <w:color w:val="000000"/>
          <w:sz w:val="26"/>
          <w:szCs w:val="26"/>
        </w:rPr>
        <w:t xml:space="preserve">, ограничивает хозяйствующим субъектам доступ к участию в торгах ввиду отсутствия возможности оплатить </w:t>
      </w:r>
      <w:r w:rsidR="00D43698" w:rsidRPr="00D43698">
        <w:rPr>
          <w:color w:val="000000"/>
          <w:sz w:val="26"/>
          <w:szCs w:val="26"/>
        </w:rPr>
        <w:t>начальную (</w:t>
      </w:r>
      <w:r w:rsidR="00D43698" w:rsidRPr="00B462EF">
        <w:rPr>
          <w:color w:val="000000"/>
          <w:sz w:val="26"/>
          <w:szCs w:val="26"/>
        </w:rPr>
        <w:t xml:space="preserve">минимальную)  цену договора </w:t>
      </w:r>
      <w:r w:rsidR="00B462EF">
        <w:rPr>
          <w:color w:val="000000"/>
          <w:sz w:val="26"/>
          <w:szCs w:val="26"/>
        </w:rPr>
        <w:t>аренды объектов</w:t>
      </w:r>
      <w:r w:rsidR="00D43698" w:rsidRPr="00B462EF">
        <w:rPr>
          <w:color w:val="000000"/>
          <w:sz w:val="26"/>
          <w:szCs w:val="26"/>
        </w:rPr>
        <w:t xml:space="preserve"> теплоснабжения, установленную ор</w:t>
      </w:r>
      <w:r w:rsidR="00B462EF" w:rsidRPr="00B462EF">
        <w:rPr>
          <w:color w:val="000000"/>
          <w:sz w:val="26"/>
          <w:szCs w:val="26"/>
        </w:rPr>
        <w:t xml:space="preserve">ганизатором торгов в размере 4 706 955 </w:t>
      </w:r>
      <w:proofErr w:type="gramStart"/>
      <w:r w:rsidR="00B462EF" w:rsidRPr="00B462EF">
        <w:rPr>
          <w:color w:val="000000"/>
          <w:sz w:val="26"/>
          <w:szCs w:val="26"/>
        </w:rPr>
        <w:t xml:space="preserve">( </w:t>
      </w:r>
      <w:proofErr w:type="gramEnd"/>
      <w:r w:rsidR="00B462EF" w:rsidRPr="00B462EF">
        <w:rPr>
          <w:color w:val="000000"/>
          <w:sz w:val="26"/>
          <w:szCs w:val="26"/>
        </w:rPr>
        <w:t>четыре миллиона семьсот шесть тысяч  девятьсот пятьдесят пять) рублей</w:t>
      </w:r>
      <w:r w:rsidR="00B462EF">
        <w:rPr>
          <w:color w:val="000000"/>
          <w:sz w:val="26"/>
          <w:szCs w:val="26"/>
        </w:rPr>
        <w:t xml:space="preserve">, и арендные платежи по договору аренды </w:t>
      </w:r>
      <w:proofErr w:type="gramStart"/>
      <w:r w:rsidR="00B462EF">
        <w:rPr>
          <w:color w:val="000000"/>
          <w:sz w:val="26"/>
          <w:szCs w:val="26"/>
        </w:rPr>
        <w:t>земельным</w:t>
      </w:r>
      <w:proofErr w:type="gramEnd"/>
      <w:r w:rsidR="00B462EF">
        <w:rPr>
          <w:color w:val="000000"/>
          <w:sz w:val="26"/>
          <w:szCs w:val="26"/>
        </w:rPr>
        <w:t xml:space="preserve"> участков, подлежащему заключению в соответствии с условиями конкурсной документации.</w:t>
      </w:r>
    </w:p>
    <w:p w:rsidR="00D43698" w:rsidRDefault="00D43698" w:rsidP="005E7253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proofErr w:type="gramStart"/>
      <w:r w:rsidRPr="00B462EF">
        <w:rPr>
          <w:color w:val="000000"/>
          <w:sz w:val="26"/>
          <w:szCs w:val="26"/>
        </w:rPr>
        <w:t xml:space="preserve">Помимо этого, </w:t>
      </w:r>
      <w:r w:rsidR="00B462EF">
        <w:rPr>
          <w:color w:val="000000"/>
          <w:sz w:val="26"/>
          <w:szCs w:val="26"/>
        </w:rPr>
        <w:t>из представленных в материалы дела документов следует, что оплат</w:t>
      </w:r>
      <w:r w:rsidR="005E7253">
        <w:rPr>
          <w:color w:val="000000"/>
          <w:sz w:val="26"/>
          <w:szCs w:val="26"/>
        </w:rPr>
        <w:t>а</w:t>
      </w:r>
      <w:r w:rsidR="00B462EF">
        <w:rPr>
          <w:color w:val="000000"/>
          <w:sz w:val="26"/>
          <w:szCs w:val="26"/>
        </w:rPr>
        <w:t xml:space="preserve"> </w:t>
      </w:r>
      <w:r w:rsidR="007561DE">
        <w:rPr>
          <w:sz w:val="26"/>
          <w:szCs w:val="26"/>
        </w:rPr>
        <w:t>по договорам</w:t>
      </w:r>
      <w:r w:rsidRPr="004466D2">
        <w:rPr>
          <w:sz w:val="26"/>
          <w:szCs w:val="26"/>
        </w:rPr>
        <w:t xml:space="preserve"> аренды объектов теплоснабжения № 81 от 01.08.2012 </w:t>
      </w:r>
      <w:r w:rsidR="00B462EF">
        <w:rPr>
          <w:sz w:val="26"/>
          <w:szCs w:val="26"/>
        </w:rPr>
        <w:t xml:space="preserve">в размере </w:t>
      </w:r>
      <w:r w:rsidR="00B462EF" w:rsidRPr="004466D2">
        <w:rPr>
          <w:sz w:val="26"/>
          <w:szCs w:val="26"/>
        </w:rPr>
        <w:t>4 004 237, 29 рублей</w:t>
      </w:r>
      <w:r w:rsidR="00B462EF">
        <w:rPr>
          <w:sz w:val="26"/>
          <w:szCs w:val="26"/>
        </w:rPr>
        <w:t xml:space="preserve">, </w:t>
      </w:r>
      <w:r w:rsidR="007561DE">
        <w:rPr>
          <w:color w:val="000000"/>
          <w:sz w:val="26"/>
          <w:szCs w:val="26"/>
        </w:rPr>
        <w:t xml:space="preserve">аренды </w:t>
      </w:r>
      <w:r w:rsidR="007561DE" w:rsidRPr="00843208">
        <w:rPr>
          <w:color w:val="000000"/>
          <w:sz w:val="26"/>
          <w:szCs w:val="26"/>
        </w:rPr>
        <w:t>земельных участков № 116 от 27.08.2012</w:t>
      </w:r>
      <w:r w:rsidR="007561DE">
        <w:rPr>
          <w:color w:val="000000"/>
          <w:sz w:val="26"/>
          <w:szCs w:val="26"/>
        </w:rPr>
        <w:t xml:space="preserve"> в размере 6 665 313,97  рублей, общая сумма которых составила </w:t>
      </w:r>
      <w:r w:rsidR="005E7253">
        <w:rPr>
          <w:color w:val="000000"/>
          <w:sz w:val="26"/>
          <w:szCs w:val="26"/>
        </w:rPr>
        <w:t>10 669 551,3 (десять миллионов шестьсот шестьдесят девять тысяч пятьсот пятьдесят один рубль 3 коп.) рублей ООО «Уралсервис</w:t>
      </w:r>
      <w:proofErr w:type="gramEnd"/>
      <w:r w:rsidR="005E7253">
        <w:rPr>
          <w:color w:val="000000"/>
          <w:sz w:val="26"/>
          <w:szCs w:val="26"/>
        </w:rPr>
        <w:t xml:space="preserve">» фактически не производилась, а была учтена посредством зачет взаимных требований по договорам </w:t>
      </w:r>
      <w:r w:rsidRPr="004466D2">
        <w:rPr>
          <w:sz w:val="26"/>
          <w:szCs w:val="26"/>
        </w:rPr>
        <w:t>цессии № 235/12-ТС от 29.06.2012 на сумму</w:t>
      </w:r>
      <w:r w:rsidR="005E7253">
        <w:rPr>
          <w:sz w:val="26"/>
          <w:szCs w:val="26"/>
        </w:rPr>
        <w:t xml:space="preserve">, </w:t>
      </w:r>
      <w:r w:rsidR="005E7253">
        <w:rPr>
          <w:color w:val="000000"/>
          <w:sz w:val="26"/>
          <w:szCs w:val="26"/>
        </w:rPr>
        <w:t>№ 235/12-ТС от 29.06.2012.</w:t>
      </w:r>
    </w:p>
    <w:p w:rsidR="00D43698" w:rsidRPr="00D43698" w:rsidRDefault="00D43698" w:rsidP="002A76F2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</w:p>
    <w:p w:rsidR="0083556E" w:rsidRPr="00000D11" w:rsidRDefault="00050166" w:rsidP="00000D11">
      <w:pPr>
        <w:pStyle w:val="a3"/>
        <w:spacing w:before="0" w:beforeAutospacing="0" w:after="0"/>
        <w:ind w:firstLine="584"/>
        <w:jc w:val="both"/>
        <w:rPr>
          <w:sz w:val="26"/>
          <w:szCs w:val="26"/>
        </w:rPr>
      </w:pPr>
      <w:r w:rsidRPr="00D43698">
        <w:rPr>
          <w:sz w:val="26"/>
          <w:szCs w:val="26"/>
        </w:rPr>
        <w:t xml:space="preserve">Действия Администрации Еманжелинского городского поселения по установлению в пункте 5.1 </w:t>
      </w:r>
      <w:r w:rsidR="009F2FA1" w:rsidRPr="00D43698">
        <w:rPr>
          <w:sz w:val="26"/>
          <w:szCs w:val="26"/>
        </w:rPr>
        <w:t xml:space="preserve">проекта </w:t>
      </w:r>
      <w:r w:rsidRPr="00D43698">
        <w:rPr>
          <w:color w:val="000000"/>
          <w:sz w:val="26"/>
          <w:szCs w:val="26"/>
        </w:rPr>
        <w:t>договора аренды объектов теплоснабжения</w:t>
      </w:r>
      <w:r>
        <w:rPr>
          <w:color w:val="000000"/>
          <w:sz w:val="26"/>
          <w:szCs w:val="26"/>
        </w:rPr>
        <w:t xml:space="preserve">, расположенных на территории Еманжелинского городского поселения </w:t>
      </w:r>
      <w:r>
        <w:rPr>
          <w:sz w:val="26"/>
          <w:szCs w:val="26"/>
        </w:rPr>
        <w:t xml:space="preserve">условия, согласно которому </w:t>
      </w:r>
      <w:r>
        <w:rPr>
          <w:color w:val="000000"/>
          <w:sz w:val="26"/>
          <w:szCs w:val="26"/>
        </w:rPr>
        <w:t xml:space="preserve">размер арендной платы вносится </w:t>
      </w:r>
      <w:r w:rsidRPr="002A655C">
        <w:rPr>
          <w:color w:val="000000"/>
          <w:sz w:val="26"/>
          <w:szCs w:val="26"/>
          <w:u w:val="single"/>
        </w:rPr>
        <w:t>единовременным платежом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 xml:space="preserve">размер арендной платы </w:t>
      </w:r>
      <w:r w:rsidRPr="002A655C">
        <w:rPr>
          <w:color w:val="000000"/>
          <w:sz w:val="26"/>
          <w:szCs w:val="26"/>
          <w:u w:val="single"/>
        </w:rPr>
        <w:t>за 15 лет действия договора аренды</w:t>
      </w:r>
      <w:r>
        <w:rPr>
          <w:color w:val="000000"/>
          <w:sz w:val="26"/>
          <w:szCs w:val="26"/>
        </w:rPr>
        <w:t xml:space="preserve">) </w:t>
      </w:r>
      <w:r w:rsidR="001A1C64">
        <w:rPr>
          <w:color w:val="000000"/>
          <w:sz w:val="26"/>
          <w:szCs w:val="26"/>
        </w:rPr>
        <w:t>с учетом срока действия договора</w:t>
      </w:r>
      <w:r w:rsidR="00894F48">
        <w:rPr>
          <w:color w:val="000000"/>
          <w:sz w:val="26"/>
          <w:szCs w:val="26"/>
        </w:rPr>
        <w:t>, что требует значительных финансовых средств,</w:t>
      </w:r>
      <w:r w:rsidR="001A1C6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приводят или могут привести недопущению, ограничению или устранению конкуренции путем ограничения доступа </w:t>
      </w:r>
      <w:proofErr w:type="gramStart"/>
      <w:r>
        <w:rPr>
          <w:color w:val="000000"/>
          <w:sz w:val="26"/>
          <w:szCs w:val="26"/>
        </w:rPr>
        <w:t>к участию в торгах</w:t>
      </w:r>
      <w:r w:rsidR="007B5338">
        <w:rPr>
          <w:color w:val="000000"/>
          <w:sz w:val="26"/>
          <w:szCs w:val="26"/>
        </w:rPr>
        <w:t xml:space="preserve"> ввиду сокращения количества участников торгов по причине принятия потенциальным претендентом решения об отказе</w:t>
      </w:r>
      <w:proofErr w:type="gramEnd"/>
      <w:r w:rsidR="007B5338">
        <w:rPr>
          <w:color w:val="000000"/>
          <w:sz w:val="26"/>
          <w:szCs w:val="26"/>
        </w:rPr>
        <w:t xml:space="preserve"> участвовать в торгах</w:t>
      </w:r>
      <w:r w:rsidR="00894F48">
        <w:rPr>
          <w:color w:val="000000"/>
          <w:sz w:val="26"/>
          <w:szCs w:val="26"/>
        </w:rPr>
        <w:t xml:space="preserve"> и</w:t>
      </w:r>
      <w:r w:rsidRPr="004466D2">
        <w:rPr>
          <w:sz w:val="26"/>
          <w:szCs w:val="26"/>
          <w:shd w:val="clear" w:color="auto" w:fill="FFFFFF"/>
        </w:rPr>
        <w:t xml:space="preserve"> запрещено частью 2 статьи 17 Закона о защите конкуренции.</w:t>
      </w:r>
    </w:p>
    <w:p w:rsidR="00050166" w:rsidRPr="00843208" w:rsidRDefault="009F2FA1" w:rsidP="005818EE">
      <w:pPr>
        <w:pStyle w:val="a3"/>
        <w:spacing w:before="0" w:beforeAutospacing="0" w:after="0"/>
        <w:ind w:left="-17" w:firstLine="5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050166" w:rsidRPr="003B64FF">
        <w:rPr>
          <w:color w:val="000000"/>
          <w:sz w:val="26"/>
          <w:szCs w:val="26"/>
        </w:rPr>
        <w:t xml:space="preserve">. Порядок организации и проведения </w:t>
      </w:r>
      <w:r>
        <w:rPr>
          <w:color w:val="000000"/>
          <w:sz w:val="26"/>
          <w:szCs w:val="26"/>
        </w:rPr>
        <w:t xml:space="preserve">торгов </w:t>
      </w:r>
      <w:r w:rsidR="00050166" w:rsidRPr="003B64FF">
        <w:rPr>
          <w:color w:val="000000"/>
          <w:sz w:val="26"/>
          <w:szCs w:val="26"/>
        </w:rPr>
        <w:t>определен</w:t>
      </w:r>
      <w:r w:rsidR="00050166">
        <w:rPr>
          <w:color w:val="000000"/>
          <w:sz w:val="26"/>
          <w:szCs w:val="26"/>
        </w:rPr>
        <w:t xml:space="preserve"> </w:t>
      </w:r>
      <w:r w:rsidR="00050166" w:rsidRPr="00843208">
        <w:rPr>
          <w:color w:val="000000"/>
          <w:sz w:val="26"/>
          <w:szCs w:val="26"/>
        </w:rPr>
        <w:t>Правила</w:t>
      </w:r>
      <w:r w:rsidR="00050166">
        <w:rPr>
          <w:color w:val="000000"/>
          <w:sz w:val="26"/>
          <w:szCs w:val="26"/>
        </w:rPr>
        <w:t>ми.</w:t>
      </w:r>
    </w:p>
    <w:p w:rsidR="00050166" w:rsidRPr="00352FA6" w:rsidRDefault="009F2FA1" w:rsidP="005818EE">
      <w:pPr>
        <w:autoSpaceDE w:val="0"/>
        <w:autoSpaceDN w:val="0"/>
        <w:adjustRightInd w:val="0"/>
        <w:ind w:firstLine="584"/>
        <w:jc w:val="both"/>
      </w:pPr>
      <w:r>
        <w:rPr>
          <w:color w:val="000000"/>
        </w:rPr>
        <w:t xml:space="preserve">3.1 </w:t>
      </w:r>
      <w:r w:rsidR="00050166">
        <w:rPr>
          <w:color w:val="000000"/>
        </w:rPr>
        <w:t>Согласно подпункту 1 пункту 40 Правил к</w:t>
      </w:r>
      <w:r w:rsidR="00050166" w:rsidRPr="00843208">
        <w:t>онкурсная документация, помимо информации и сведений, содержащихся в извещении о провед</w:t>
      </w:r>
      <w:r w:rsidR="00050166">
        <w:t xml:space="preserve">ении конкурса, должна содержать </w:t>
      </w:r>
      <w:r w:rsidR="00050166" w:rsidRPr="00843208">
        <w:t xml:space="preserve">в соответствии с </w:t>
      </w:r>
      <w:hyperlink r:id="rId8" w:history="1">
        <w:r w:rsidR="00050166" w:rsidRPr="00843208">
          <w:rPr>
            <w:color w:val="0000FF"/>
          </w:rPr>
          <w:t>пунктами 51</w:t>
        </w:r>
      </w:hyperlink>
      <w:r w:rsidR="00050166" w:rsidRPr="00843208">
        <w:t xml:space="preserve"> - </w:t>
      </w:r>
      <w:hyperlink r:id="rId9" w:history="1">
        <w:r w:rsidR="00050166" w:rsidRPr="00843208">
          <w:rPr>
            <w:color w:val="0000FF"/>
          </w:rPr>
          <w:t>53</w:t>
        </w:r>
      </w:hyperlink>
      <w:r w:rsidR="00050166" w:rsidRPr="00843208">
        <w:t xml:space="preserve"> Правил требования к содержанию, </w:t>
      </w:r>
      <w:r w:rsidR="00050166" w:rsidRPr="00352FA6">
        <w:t xml:space="preserve">форме </w:t>
      </w:r>
      <w:r w:rsidR="00050166" w:rsidRPr="00843208">
        <w:t xml:space="preserve">и составу заявки на участие в конкурсе и </w:t>
      </w:r>
      <w:r w:rsidR="00050166" w:rsidRPr="00352FA6">
        <w:t>инструкцию по ее заполнению.</w:t>
      </w:r>
    </w:p>
    <w:p w:rsidR="00050166" w:rsidRDefault="00050166" w:rsidP="005818EE">
      <w:pPr>
        <w:autoSpaceDE w:val="0"/>
        <w:autoSpaceDN w:val="0"/>
        <w:adjustRightInd w:val="0"/>
        <w:ind w:firstLine="584"/>
        <w:jc w:val="both"/>
      </w:pPr>
      <w:r>
        <w:rPr>
          <w:color w:val="000000"/>
        </w:rPr>
        <w:lastRenderedPageBreak/>
        <w:t>Пунктом 51 Правил установлено требование о том, что з</w:t>
      </w:r>
      <w:r w:rsidRPr="00843208">
        <w:t xml:space="preserve">аявка на участие в конкурсе подается в письменной форме </w:t>
      </w:r>
      <w:r w:rsidRPr="00A832EE">
        <w:rPr>
          <w:u w:val="single"/>
        </w:rPr>
        <w:t>в запечатанном конверте</w:t>
      </w:r>
      <w:r w:rsidRPr="00843208">
        <w:t xml:space="preserve"> или в форме электронного документа. </w:t>
      </w:r>
    </w:p>
    <w:p w:rsidR="00050166" w:rsidRPr="00843208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 w:rsidRPr="00843208">
        <w:rPr>
          <w:sz w:val="26"/>
          <w:szCs w:val="26"/>
        </w:rPr>
        <w:t xml:space="preserve">В нарушение подпункта </w:t>
      </w:r>
      <w:r>
        <w:rPr>
          <w:sz w:val="26"/>
          <w:szCs w:val="26"/>
        </w:rPr>
        <w:t>1</w:t>
      </w:r>
      <w:r w:rsidRPr="00843208">
        <w:rPr>
          <w:sz w:val="26"/>
          <w:szCs w:val="26"/>
        </w:rPr>
        <w:t xml:space="preserve"> пункта 40 и 51 </w:t>
      </w:r>
      <w:proofErr w:type="gramStart"/>
      <w:r w:rsidRPr="00843208">
        <w:rPr>
          <w:sz w:val="26"/>
          <w:szCs w:val="26"/>
        </w:rPr>
        <w:t>Правил</w:t>
      </w:r>
      <w:proofErr w:type="gramEnd"/>
      <w:r w:rsidRPr="00843208">
        <w:rPr>
          <w:sz w:val="26"/>
          <w:szCs w:val="26"/>
        </w:rPr>
        <w:t xml:space="preserve"> конкурсная документация  не содержит сведений </w:t>
      </w:r>
      <w:r>
        <w:rPr>
          <w:sz w:val="26"/>
          <w:szCs w:val="26"/>
        </w:rPr>
        <w:t xml:space="preserve">о форме подачи заявки в запечатанном конверте, а также </w:t>
      </w:r>
      <w:r w:rsidRPr="00352FA6">
        <w:rPr>
          <w:sz w:val="26"/>
          <w:szCs w:val="26"/>
          <w:u w:val="single"/>
        </w:rPr>
        <w:t>отсутствует инструкция по ее заполнению</w:t>
      </w:r>
      <w:r>
        <w:rPr>
          <w:sz w:val="26"/>
          <w:szCs w:val="26"/>
        </w:rPr>
        <w:t>.</w:t>
      </w:r>
    </w:p>
    <w:p w:rsidR="00050166" w:rsidRPr="002738E2" w:rsidRDefault="00050166" w:rsidP="005818EE">
      <w:pPr>
        <w:pStyle w:val="a3"/>
        <w:spacing w:before="0" w:beforeAutospacing="0" w:after="0"/>
        <w:ind w:firstLine="584"/>
        <w:jc w:val="both"/>
        <w:rPr>
          <w:sz w:val="26"/>
          <w:szCs w:val="26"/>
        </w:rPr>
      </w:pPr>
      <w:r w:rsidRPr="004A7202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пункту 2 </w:t>
      </w:r>
      <w:r w:rsidRPr="004A7202">
        <w:rPr>
          <w:sz w:val="26"/>
          <w:szCs w:val="26"/>
        </w:rPr>
        <w:t xml:space="preserve">части 1 статьи 17 Закона о защите конкуренции при проведении торгов запрещаются действия, которые приводят или могут привести к недопущению, ограничению, устранению </w:t>
      </w:r>
      <w:r w:rsidRPr="002738E2">
        <w:rPr>
          <w:sz w:val="26"/>
          <w:szCs w:val="26"/>
        </w:rPr>
        <w:t>конкуренции, в том числе к созданию преимущественных условий участия в Конкурсе путем доступа к информации</w:t>
      </w:r>
      <w:r>
        <w:rPr>
          <w:sz w:val="26"/>
          <w:szCs w:val="26"/>
        </w:rPr>
        <w:t>.</w:t>
      </w:r>
    </w:p>
    <w:p w:rsidR="00050166" w:rsidRDefault="00050166" w:rsidP="005818EE">
      <w:pPr>
        <w:ind w:firstLine="584"/>
        <w:jc w:val="both"/>
      </w:pPr>
      <w:proofErr w:type="gramStart"/>
      <w:r w:rsidRPr="00E02DED">
        <w:t>Действия организатора торгов по не указанию в конкурсной документации обязательных сведений о том, что при подаче заявки на участие в кон</w:t>
      </w:r>
      <w:r w:rsidR="000C2E44">
        <w:t>курсе в письменной форме  заявка</w:t>
      </w:r>
      <w:r w:rsidRPr="00E02DED">
        <w:t xml:space="preserve"> подается в запечатанном конверте, а также отсутствие инструкции по ее заполнению могли привести к недопущению, ограничению или устранению конкуренции при проведении торгов ввиду невозможности претендентов на участие в торгах заполнить заявку, определить форму подачи заявок</w:t>
      </w:r>
      <w:proofErr w:type="gramEnd"/>
      <w:r w:rsidRPr="00E02DED">
        <w:t xml:space="preserve"> на участие в Конкурсе, а также к созданию преимущественных условий участия в Конкурсе путем доступа к информации, и </w:t>
      </w:r>
      <w:r w:rsidR="000A2943">
        <w:t>является нарушением</w:t>
      </w:r>
      <w:r w:rsidRPr="00E02DED">
        <w:t xml:space="preserve"> </w:t>
      </w:r>
      <w:r>
        <w:t xml:space="preserve">пункта 2 </w:t>
      </w:r>
      <w:r w:rsidRPr="00E02DED">
        <w:t>части 1 статьи 17 Закона о защите конкуренции.</w:t>
      </w:r>
    </w:p>
    <w:p w:rsidR="00D758D2" w:rsidRDefault="00D758D2" w:rsidP="005818EE">
      <w:pPr>
        <w:ind w:firstLine="584"/>
        <w:jc w:val="both"/>
      </w:pPr>
    </w:p>
    <w:p w:rsidR="00050166" w:rsidRDefault="00BE55B4" w:rsidP="005818EE">
      <w:pPr>
        <w:ind w:firstLine="584"/>
        <w:jc w:val="both"/>
      </w:pPr>
      <w:r>
        <w:t xml:space="preserve">3.2 </w:t>
      </w:r>
      <w:r w:rsidR="00050166">
        <w:t>Торги на право заключения договора аренды объектов теплоснабжения, расположенные на территории Еманжелинского городского поселения, Администрацией Еманжелинского городского поселения проведены в форме открытого конкурса.</w:t>
      </w:r>
    </w:p>
    <w:p w:rsidR="00050166" w:rsidRDefault="00BE55B4" w:rsidP="005818EE">
      <w:pPr>
        <w:ind w:firstLine="584"/>
        <w:jc w:val="both"/>
      </w:pPr>
      <w:r>
        <w:t>Пунктом</w:t>
      </w:r>
      <w:r w:rsidR="00050166">
        <w:t xml:space="preserve"> 9.3 Конку</w:t>
      </w:r>
      <w:r>
        <w:t xml:space="preserve">рсной документации установлен один критерий </w:t>
      </w:r>
      <w:proofErr w:type="gramStart"/>
      <w:r>
        <w:t>определения</w:t>
      </w:r>
      <w:r w:rsidR="00050166">
        <w:t xml:space="preserve"> лучших условий исполнения договора аренды объектов</w:t>
      </w:r>
      <w:proofErr w:type="gramEnd"/>
      <w:r w:rsidR="00050166">
        <w:t xml:space="preserve"> теплоснабжения</w:t>
      </w:r>
      <w:r>
        <w:t>, которым</w:t>
      </w:r>
      <w:r w:rsidR="00050166">
        <w:t xml:space="preserve"> является увеличение цены договора.</w:t>
      </w:r>
    </w:p>
    <w:p w:rsidR="00050166" w:rsidRPr="00A26A9F" w:rsidRDefault="00050166" w:rsidP="005818EE">
      <w:pPr>
        <w:pStyle w:val="ConsPlusDocList"/>
        <w:spacing w:line="100" w:lineRule="atLeast"/>
        <w:ind w:firstLine="5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Arial"/>
          <w:sz w:val="26"/>
          <w:szCs w:val="26"/>
          <w:lang w:val="ru-RU"/>
        </w:rPr>
        <w:t xml:space="preserve">Пунктом 3 Правил установлено, что заключение договоров путем проведения торгов в форме конкурса возможно </w:t>
      </w:r>
      <w:r>
        <w:rPr>
          <w:rFonts w:ascii="Times New Roman" w:hAnsi="Times New Roman" w:cs="Arial"/>
          <w:sz w:val="26"/>
          <w:szCs w:val="26"/>
          <w:u w:val="single"/>
          <w:lang w:val="ru-RU"/>
        </w:rPr>
        <w:t>исключительно</w:t>
      </w:r>
      <w:r>
        <w:rPr>
          <w:rFonts w:ascii="Times New Roman" w:hAnsi="Times New Roman" w:cs="Arial"/>
          <w:sz w:val="26"/>
          <w:szCs w:val="26"/>
          <w:lang w:val="ru-RU"/>
        </w:rPr>
        <w:t xml:space="preserve"> в отношении видов имущества, перечень которых утвержден Приказом ФАС России от 10.02.2010 N 67 (далее - </w:t>
      </w:r>
      <w:r w:rsidRPr="00A26A9F">
        <w:rPr>
          <w:rFonts w:ascii="Times New Roman" w:hAnsi="Times New Roman"/>
          <w:sz w:val="26"/>
          <w:szCs w:val="26"/>
          <w:lang w:val="ru-RU"/>
        </w:rPr>
        <w:t>Перечень).</w:t>
      </w:r>
    </w:p>
    <w:p w:rsidR="00050166" w:rsidRPr="00C61C47" w:rsidRDefault="00050166" w:rsidP="005818EE">
      <w:pPr>
        <w:pStyle w:val="ConsPlusDocList"/>
        <w:spacing w:line="100" w:lineRule="atLeast"/>
        <w:ind w:firstLine="584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A26A9F">
        <w:rPr>
          <w:rFonts w:ascii="Times New Roman" w:hAnsi="Times New Roman"/>
          <w:color w:val="000000"/>
          <w:sz w:val="26"/>
          <w:szCs w:val="26"/>
          <w:lang w:val="ru-RU"/>
        </w:rPr>
        <w:t>Из изложенного можно прийти к выводу, что</w:t>
      </w:r>
      <w:r w:rsidRPr="00A26A9F">
        <w:rPr>
          <w:rFonts w:ascii="Times New Roman" w:hAnsi="Times New Roman"/>
          <w:sz w:val="26"/>
          <w:szCs w:val="26"/>
          <w:lang w:val="ru-RU"/>
        </w:rPr>
        <w:t xml:space="preserve"> торги на право заключения договоров в отношении видов имущества, по которым заключение</w:t>
      </w:r>
      <w:r>
        <w:rPr>
          <w:rFonts w:ascii="Times New Roman" w:hAnsi="Times New Roman" w:cs="Arial"/>
          <w:sz w:val="26"/>
          <w:szCs w:val="26"/>
          <w:lang w:val="ru-RU"/>
        </w:rPr>
        <w:t xml:space="preserve"> договоров может осуществляться путем проведения торгов в форме конкурса, могут по решению организатора торгов проводиться также и в форме аукциона.</w:t>
      </w:r>
    </w:p>
    <w:p w:rsidR="00050166" w:rsidRDefault="00050166" w:rsidP="005818EE">
      <w:pPr>
        <w:autoSpaceDE w:val="0"/>
        <w:autoSpaceDN w:val="0"/>
        <w:adjustRightInd w:val="0"/>
        <w:ind w:firstLine="584"/>
        <w:jc w:val="both"/>
      </w:pPr>
      <w:r>
        <w:t xml:space="preserve">Пунктом 77 Правил определено, что для определения лучших условий исполнения договора, предложенных </w:t>
      </w:r>
      <w:r w:rsidRPr="00335F60">
        <w:rPr>
          <w:u w:val="single"/>
        </w:rPr>
        <w:t>в заявках на участие в конкурсе</w:t>
      </w:r>
      <w:r>
        <w:t xml:space="preserve">, оценка и сопоставление этих заявок осуществляются </w:t>
      </w:r>
      <w:r w:rsidRPr="00CB6B42">
        <w:rPr>
          <w:u w:val="single"/>
        </w:rPr>
        <w:t>по цене договора</w:t>
      </w:r>
      <w:r>
        <w:t xml:space="preserve"> (за исключением предоставления </w:t>
      </w:r>
      <w:proofErr w:type="spellStart"/>
      <w:proofErr w:type="gramStart"/>
      <w:r>
        <w:t>бизнес-инкубаторами</w:t>
      </w:r>
      <w:proofErr w:type="spellEnd"/>
      <w:proofErr w:type="gramEnd"/>
      <w:r>
        <w:t xml:space="preserve"> государственного или муниципального имущества в аренду (субаренду) субъектам малого и среднего предпринимательства) </w:t>
      </w:r>
      <w:r w:rsidRPr="00CB6B42">
        <w:rPr>
          <w:u w:val="single"/>
        </w:rPr>
        <w:t>и иным критериям</w:t>
      </w:r>
      <w:r>
        <w:t xml:space="preserve">, указанным в конкурсной документации. </w:t>
      </w:r>
    </w:p>
    <w:p w:rsidR="00050166" w:rsidRDefault="00050166" w:rsidP="005818EE">
      <w:pPr>
        <w:autoSpaceDE w:val="0"/>
        <w:autoSpaceDN w:val="0"/>
        <w:adjustRightInd w:val="0"/>
        <w:ind w:firstLine="584"/>
        <w:jc w:val="both"/>
      </w:pPr>
      <w:r>
        <w:t xml:space="preserve">В соответствии с пунктами 138 и 142 Правил проведение торгов </w:t>
      </w:r>
      <w:r w:rsidRPr="00A26A9F">
        <w:rPr>
          <w:u w:val="single"/>
        </w:rPr>
        <w:t>путем повышения начальной (минимальной) цены договора</w:t>
      </w:r>
      <w:r w:rsidRPr="00963BE1">
        <w:t xml:space="preserve"> (цены лота), указанной в извещении о проведении </w:t>
      </w:r>
      <w:r>
        <w:t xml:space="preserve">торгов, осуществляется в форме аукциона и победителем признается </w:t>
      </w:r>
      <w:r w:rsidRPr="00963BE1">
        <w:t>лицо, предложившее</w:t>
      </w:r>
      <w:r>
        <w:t xml:space="preserve"> </w:t>
      </w:r>
      <w:r w:rsidRPr="00A26A9F">
        <w:rPr>
          <w:u w:val="single"/>
        </w:rPr>
        <w:t>наиболее высокую цену договора</w:t>
      </w:r>
      <w:r>
        <w:t>.</w:t>
      </w:r>
    </w:p>
    <w:p w:rsidR="000A2943" w:rsidRPr="000D18AC" w:rsidRDefault="00050166" w:rsidP="005818EE">
      <w:pPr>
        <w:autoSpaceDE w:val="0"/>
        <w:autoSpaceDN w:val="0"/>
        <w:adjustRightInd w:val="0"/>
        <w:ind w:firstLine="584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="000A2943">
        <w:rPr>
          <w:color w:val="000000"/>
        </w:rPr>
        <w:t xml:space="preserve">Администрацией при проведении Конкурса неправомерно установлен один критерий оценки заявки на участие в торгах, что свидетельствует о фактическом намерении Администрации провести аукцион, который должен </w:t>
      </w:r>
      <w:r w:rsidR="000A2943">
        <w:rPr>
          <w:color w:val="000000"/>
        </w:rPr>
        <w:lastRenderedPageBreak/>
        <w:t xml:space="preserve">проводиться путем публичного увеличения цены, в </w:t>
      </w:r>
      <w:proofErr w:type="gramStart"/>
      <w:r w:rsidR="000A2943">
        <w:rPr>
          <w:color w:val="000000"/>
        </w:rPr>
        <w:t>порядке</w:t>
      </w:r>
      <w:proofErr w:type="gramEnd"/>
      <w:r w:rsidR="000A2943">
        <w:rPr>
          <w:color w:val="000000"/>
        </w:rPr>
        <w:t xml:space="preserve"> предусмотренном </w:t>
      </w:r>
      <w:r w:rsidR="0090249B">
        <w:t>пунктами 138 и 142 Правил</w:t>
      </w:r>
      <w:r w:rsidR="000D18AC">
        <w:rPr>
          <w:color w:val="000000"/>
        </w:rPr>
        <w:t>.</w:t>
      </w:r>
    </w:p>
    <w:p w:rsidR="00050166" w:rsidRPr="008F1A84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</w:p>
    <w:p w:rsidR="00050166" w:rsidRDefault="003C22B7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50166">
        <w:rPr>
          <w:color w:val="000000"/>
          <w:sz w:val="26"/>
          <w:szCs w:val="26"/>
        </w:rPr>
        <w:t>. 27 августа 2012 года Администрацией  с ООО «Уралсервис» на основании Постановления Администрации Еманжелинского городского поселения от 27</w:t>
      </w:r>
      <w:r w:rsidR="000D18AC">
        <w:rPr>
          <w:color w:val="000000"/>
          <w:sz w:val="26"/>
          <w:szCs w:val="26"/>
        </w:rPr>
        <w:t>.08.2012 № 131 заключен договор</w:t>
      </w:r>
      <w:r w:rsidR="00050166">
        <w:rPr>
          <w:color w:val="000000"/>
          <w:sz w:val="26"/>
          <w:szCs w:val="26"/>
        </w:rPr>
        <w:t xml:space="preserve"> аренды № 116 находящихся в муниципальной собственности следующих земельных </w:t>
      </w:r>
      <w:r w:rsidR="00050166" w:rsidRPr="00843208">
        <w:rPr>
          <w:color w:val="000000"/>
          <w:sz w:val="26"/>
          <w:szCs w:val="26"/>
        </w:rPr>
        <w:t xml:space="preserve">участков </w:t>
      </w:r>
      <w:proofErr w:type="gramStart"/>
      <w:r w:rsidR="00050166" w:rsidRPr="00843208">
        <w:rPr>
          <w:color w:val="000000"/>
          <w:sz w:val="26"/>
          <w:szCs w:val="26"/>
        </w:rPr>
        <w:t xml:space="preserve">( </w:t>
      </w:r>
      <w:proofErr w:type="gramEnd"/>
      <w:r w:rsidR="00050166" w:rsidRPr="00843208">
        <w:rPr>
          <w:color w:val="000000"/>
          <w:sz w:val="26"/>
          <w:szCs w:val="26"/>
        </w:rPr>
        <w:t>далее – договор аренды земельных участков № 116 от 27.08.2012):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земельный участок из земель населенных пунктов с кадастровым номером 74:28:01 01 036:11, площадью 5578,8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 xml:space="preserve"> с разрешенным использованием – котельная № 16 (общей площадью 620,7 к</w:t>
      </w:r>
      <w:r w:rsidR="000D18AC">
        <w:rPr>
          <w:color w:val="000000"/>
          <w:sz w:val="26"/>
          <w:szCs w:val="26"/>
        </w:rPr>
        <w:t>в.м, с оборудованием), находящий</w:t>
      </w:r>
      <w:r>
        <w:rPr>
          <w:color w:val="000000"/>
          <w:sz w:val="26"/>
          <w:szCs w:val="26"/>
        </w:rPr>
        <w:t>ся по адресу: г. Еманжелинск, ул. Шахтера, 32;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земельный участок из земель населенных пунктов с кадастровым номером 74:28:01 01 005:9, площадью 6200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, с разрешенным использованием – котельная № 26 ( общей площадью 447, 1 кв.м,</w:t>
      </w:r>
      <w:r w:rsidR="000D18AC">
        <w:rPr>
          <w:color w:val="000000"/>
          <w:sz w:val="26"/>
          <w:szCs w:val="26"/>
        </w:rPr>
        <w:t xml:space="preserve"> с оборудованием), расположенный</w:t>
      </w:r>
      <w:r>
        <w:rPr>
          <w:color w:val="000000"/>
          <w:sz w:val="26"/>
          <w:szCs w:val="26"/>
        </w:rPr>
        <w:t xml:space="preserve"> по адресу: г. Еманжелинск, ул. Энгельса, 10А;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3) земельный участок из земель населенных пунктов с кадастровым номером 74:28:01 09 011:7, площадью 3110,0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 xml:space="preserve">, </w:t>
      </w:r>
      <w:r w:rsidRPr="003B64FF">
        <w:rPr>
          <w:color w:val="000000"/>
          <w:sz w:val="26"/>
          <w:szCs w:val="26"/>
        </w:rPr>
        <w:t>с разрешенным использованием – для эксплуатации нежилого здания-котельной БКГ-3,75</w:t>
      </w:r>
      <w:r w:rsidRPr="003B64F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B64FF">
        <w:rPr>
          <w:sz w:val="26"/>
          <w:szCs w:val="26"/>
        </w:rPr>
        <w:t>площадью 158,5 кв. м</w:t>
      </w:r>
      <w:r>
        <w:rPr>
          <w:sz w:val="26"/>
          <w:szCs w:val="26"/>
        </w:rPr>
        <w:t>,</w:t>
      </w:r>
      <w:r w:rsidR="000D18AC">
        <w:rPr>
          <w:sz w:val="26"/>
          <w:szCs w:val="26"/>
        </w:rPr>
        <w:t xml:space="preserve"> с оборудованием), расположенный</w:t>
      </w:r>
      <w:r>
        <w:rPr>
          <w:sz w:val="26"/>
          <w:szCs w:val="26"/>
        </w:rPr>
        <w:t xml:space="preserve"> по адресу: г. Еманжелинск, ул. Больничная, 31;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sz w:val="26"/>
          <w:szCs w:val="26"/>
        </w:rPr>
      </w:pPr>
      <w:r>
        <w:rPr>
          <w:sz w:val="26"/>
          <w:szCs w:val="26"/>
        </w:rPr>
        <w:t>4) земельный участок из земель населенных пунктов с кадастровым номером74:28:01 01 021:29, площадью 2476,6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с разрешенным использованием – котельная № 40 (общей площадью 1361,6 кв.м,</w:t>
      </w:r>
      <w:r w:rsidR="000D18AC">
        <w:rPr>
          <w:sz w:val="26"/>
          <w:szCs w:val="26"/>
        </w:rPr>
        <w:t xml:space="preserve"> с оборудованием), расположенный</w:t>
      </w:r>
      <w:r>
        <w:rPr>
          <w:sz w:val="26"/>
          <w:szCs w:val="26"/>
        </w:rPr>
        <w:t xml:space="preserve"> по адресу: г. Еманжелинск, ул. 8 марта, 49А;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sz w:val="26"/>
          <w:szCs w:val="26"/>
        </w:rPr>
      </w:pPr>
      <w:r>
        <w:rPr>
          <w:sz w:val="26"/>
          <w:szCs w:val="26"/>
        </w:rPr>
        <w:t>5) земельный участок из земель населенных пунктов с кадастровым номером 74:28:01 04 003:8, площадью 1222,0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с размешенным использованием – котельная № 15 (общей площадью 183,7 кв.м,</w:t>
      </w:r>
      <w:r w:rsidR="000D18AC">
        <w:rPr>
          <w:sz w:val="26"/>
          <w:szCs w:val="26"/>
        </w:rPr>
        <w:t xml:space="preserve"> с оборудованием), расположенный</w:t>
      </w:r>
      <w:r>
        <w:rPr>
          <w:sz w:val="26"/>
          <w:szCs w:val="26"/>
        </w:rPr>
        <w:t xml:space="preserve"> по адресу: г. Еманжелинск, переулок Заводской, 4А;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sz w:val="26"/>
          <w:szCs w:val="26"/>
        </w:rPr>
      </w:pPr>
      <w:r>
        <w:rPr>
          <w:sz w:val="26"/>
          <w:szCs w:val="26"/>
        </w:rPr>
        <w:t>6) земельный участок из земель населенных пунктов с кадастровым номером 74:28:00 00 000:7, площадью 359, 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с разрешенным использованием – котельная с инженерными коммуникациями, общей площадью 37,1 кв.м,</w:t>
      </w:r>
      <w:r w:rsidR="000D18AC">
        <w:rPr>
          <w:sz w:val="26"/>
          <w:szCs w:val="26"/>
        </w:rPr>
        <w:t xml:space="preserve"> с оборудованием), расположенный</w:t>
      </w:r>
      <w:r>
        <w:rPr>
          <w:sz w:val="26"/>
          <w:szCs w:val="26"/>
        </w:rPr>
        <w:t xml:space="preserve"> по адресу: г. Еманжелинск, ул. Гастелло, 38А;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sz w:val="26"/>
          <w:szCs w:val="26"/>
        </w:rPr>
      </w:pPr>
      <w:r>
        <w:rPr>
          <w:sz w:val="26"/>
          <w:szCs w:val="26"/>
        </w:rPr>
        <w:t>7) земельный участок из земель населенных пунктов с кадастровым номером 74:28:01 03 003, площадью 4500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с разрешенным использованием – котельная № 52 (общей площадью 1000,3 кв.м,</w:t>
      </w:r>
      <w:r w:rsidR="000D18AC">
        <w:rPr>
          <w:sz w:val="26"/>
          <w:szCs w:val="26"/>
        </w:rPr>
        <w:t xml:space="preserve"> с оборудованием), расположенный</w:t>
      </w:r>
      <w:r>
        <w:rPr>
          <w:sz w:val="26"/>
          <w:szCs w:val="26"/>
        </w:rPr>
        <w:t xml:space="preserve"> по адресу: г. Еманжелинск, ул. Гайдара, 12.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2.1 договора аренды земельных участков </w:t>
      </w:r>
      <w:r w:rsidRPr="00843208">
        <w:rPr>
          <w:color w:val="000000"/>
          <w:sz w:val="26"/>
          <w:szCs w:val="26"/>
        </w:rPr>
        <w:t>№ 116 от 27.08.2012</w:t>
      </w:r>
      <w:r>
        <w:rPr>
          <w:color w:val="000000"/>
          <w:sz w:val="26"/>
          <w:szCs w:val="26"/>
        </w:rPr>
        <w:t xml:space="preserve"> срок аренды земельных участков устанавливается </w:t>
      </w:r>
      <w:r w:rsidRPr="005E734D">
        <w:rPr>
          <w:color w:val="000000"/>
          <w:sz w:val="26"/>
          <w:szCs w:val="26"/>
          <w:u w:val="single"/>
        </w:rPr>
        <w:t>с 27.08.2012 по 01.08.2027 года</w:t>
      </w:r>
      <w:r>
        <w:rPr>
          <w:color w:val="000000"/>
          <w:sz w:val="26"/>
          <w:szCs w:val="26"/>
        </w:rPr>
        <w:t>.</w:t>
      </w:r>
    </w:p>
    <w:p w:rsidR="00050166" w:rsidRPr="003B64FF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пункту 3 </w:t>
      </w:r>
      <w:r>
        <w:rPr>
          <w:sz w:val="26"/>
          <w:szCs w:val="26"/>
        </w:rPr>
        <w:t xml:space="preserve">договора аренды земельных участков </w:t>
      </w:r>
      <w:r w:rsidRPr="00843208">
        <w:rPr>
          <w:color w:val="000000"/>
          <w:sz w:val="26"/>
          <w:szCs w:val="26"/>
        </w:rPr>
        <w:t>№ 116 от 27.08.2012</w:t>
      </w:r>
      <w:r>
        <w:rPr>
          <w:color w:val="000000"/>
          <w:sz w:val="26"/>
          <w:szCs w:val="26"/>
        </w:rPr>
        <w:t xml:space="preserve"> размер арендной платы и ее начисление за участки определен в Приложении № 2 к договору, которое является неотъемлемой частью договора. Арендная плата вносится Арендатором </w:t>
      </w:r>
      <w:r w:rsidRPr="005E734D">
        <w:rPr>
          <w:color w:val="000000"/>
          <w:sz w:val="26"/>
          <w:szCs w:val="26"/>
          <w:u w:val="single"/>
        </w:rPr>
        <w:t>ежемесячно</w:t>
      </w:r>
      <w:r>
        <w:rPr>
          <w:color w:val="000000"/>
          <w:sz w:val="26"/>
          <w:szCs w:val="26"/>
        </w:rPr>
        <w:t xml:space="preserve"> не позднее 10 числа месяца, следующим </w:t>
      </w:r>
      <w:proofErr w:type="gramStart"/>
      <w:r>
        <w:rPr>
          <w:color w:val="000000"/>
          <w:sz w:val="26"/>
          <w:szCs w:val="26"/>
        </w:rPr>
        <w:t>за</w:t>
      </w:r>
      <w:proofErr w:type="gramEnd"/>
      <w:r>
        <w:rPr>
          <w:color w:val="000000"/>
          <w:sz w:val="26"/>
          <w:szCs w:val="26"/>
        </w:rPr>
        <w:t xml:space="preserve"> текущим.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Приложению № 2 договора </w:t>
      </w:r>
      <w:r>
        <w:rPr>
          <w:sz w:val="26"/>
          <w:szCs w:val="26"/>
        </w:rPr>
        <w:t xml:space="preserve">аренды земельных участков </w:t>
      </w:r>
      <w:r w:rsidRPr="00843208">
        <w:rPr>
          <w:color w:val="000000"/>
          <w:sz w:val="26"/>
          <w:szCs w:val="26"/>
        </w:rPr>
        <w:t>№ 116 от 27.08.2012</w:t>
      </w:r>
      <w:r>
        <w:rPr>
          <w:color w:val="000000"/>
          <w:sz w:val="26"/>
          <w:szCs w:val="26"/>
        </w:rPr>
        <w:t xml:space="preserve"> размер арендной платы за период действия договора аренды с </w:t>
      </w:r>
      <w:r w:rsidRPr="005E734D">
        <w:rPr>
          <w:color w:val="000000"/>
          <w:sz w:val="26"/>
          <w:szCs w:val="26"/>
        </w:rPr>
        <w:t>27.08.2012 по 01.08.2027 год</w:t>
      </w:r>
      <w:r>
        <w:rPr>
          <w:color w:val="000000"/>
          <w:sz w:val="26"/>
          <w:szCs w:val="26"/>
        </w:rPr>
        <w:t xml:space="preserve"> составляет 6 665 313,97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шесть миллионов шестьсот шестьдесят пять тысяч триста тринадцать рублей 97 копеек) рублей.</w:t>
      </w:r>
    </w:p>
    <w:p w:rsidR="00050166" w:rsidRDefault="00050166" w:rsidP="005818EE">
      <w:pPr>
        <w:pStyle w:val="a3"/>
        <w:spacing w:before="0" w:beforeAutospacing="0" w:after="0"/>
        <w:ind w:right="-17"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27 сентября 2012 года Администрацией Еманжелинского городского поселения с ООО «Уралсервис» подписан Акт зачета взаимных требований, согласно которому произведен взаимозачет требований по договору аренды </w:t>
      </w:r>
      <w:r w:rsidRPr="00843208">
        <w:rPr>
          <w:color w:val="000000"/>
          <w:sz w:val="26"/>
          <w:szCs w:val="26"/>
        </w:rPr>
        <w:t>земельных участков № 116 от 27.08.2012</w:t>
      </w:r>
      <w:r>
        <w:rPr>
          <w:color w:val="000000"/>
          <w:sz w:val="26"/>
          <w:szCs w:val="26"/>
        </w:rPr>
        <w:t xml:space="preserve"> и договору цессии № 235/12-ТС от 29.06.2012 на сумму 6 665 313,97  рублей.</w:t>
      </w:r>
    </w:p>
    <w:p w:rsidR="00202B4A" w:rsidRDefault="00202B4A" w:rsidP="005818EE">
      <w:pPr>
        <w:spacing w:line="200" w:lineRule="atLeast"/>
        <w:ind w:firstLine="584"/>
        <w:jc w:val="both"/>
        <w:rPr>
          <w:rStyle w:val="1"/>
          <w:bCs/>
        </w:rPr>
      </w:pPr>
      <w:r>
        <w:rPr>
          <w:rStyle w:val="1"/>
          <w:bCs/>
          <w:color w:val="000000"/>
        </w:rPr>
        <w:t>Объекты теплоснабжения (котельн</w:t>
      </w:r>
      <w:r w:rsidR="003E7C57">
        <w:rPr>
          <w:rStyle w:val="1"/>
          <w:bCs/>
          <w:color w:val="000000"/>
        </w:rPr>
        <w:t>ые</w:t>
      </w:r>
      <w:r>
        <w:rPr>
          <w:rStyle w:val="1"/>
          <w:rFonts w:cs="Tahoma"/>
        </w:rPr>
        <w:t xml:space="preserve">) </w:t>
      </w:r>
      <w:r>
        <w:rPr>
          <w:rStyle w:val="1"/>
          <w:bCs/>
        </w:rPr>
        <w:t>неизбежно используется с земельными участками, на которых они расположены.</w:t>
      </w:r>
    </w:p>
    <w:p w:rsidR="00202B4A" w:rsidRDefault="00202B4A" w:rsidP="005818EE">
      <w:pPr>
        <w:spacing w:line="200" w:lineRule="atLeast"/>
        <w:ind w:firstLine="584"/>
        <w:jc w:val="both"/>
        <w:rPr>
          <w:rStyle w:val="1"/>
          <w:rFonts w:eastAsia="Times New Roman" w:cs="Tahoma"/>
          <w:bCs/>
          <w:color w:val="000000"/>
        </w:rPr>
      </w:pPr>
      <w:r>
        <w:rPr>
          <w:rStyle w:val="1"/>
          <w:rFonts w:eastAsia="Times New Roman" w:cs="Tahoma"/>
          <w:bCs/>
          <w:color w:val="000000"/>
        </w:rPr>
        <w:t xml:space="preserve">Согласно пункту 3.4.11 проекта договора аренды объектов теплоснабжения </w:t>
      </w:r>
      <w:proofErr w:type="gramStart"/>
      <w:r>
        <w:rPr>
          <w:rStyle w:val="1"/>
          <w:rFonts w:eastAsia="Times New Roman" w:cs="Tahoma"/>
          <w:bCs/>
          <w:color w:val="000000"/>
        </w:rPr>
        <w:t xml:space="preserve">( </w:t>
      </w:r>
      <w:proofErr w:type="gramEnd"/>
      <w:r>
        <w:rPr>
          <w:rStyle w:val="1"/>
          <w:rFonts w:eastAsia="Times New Roman" w:cs="Tahoma"/>
          <w:bCs/>
          <w:color w:val="000000"/>
        </w:rPr>
        <w:t>Приложение № 4 Конкурсной документации) арендатор обязан заключить договор аренды земельных участков, на которых расположены данные объекты теплоснабжения.</w:t>
      </w:r>
    </w:p>
    <w:p w:rsidR="00202B4A" w:rsidRDefault="00202B4A" w:rsidP="005818EE">
      <w:pPr>
        <w:spacing w:line="200" w:lineRule="atLeast"/>
        <w:ind w:firstLine="584"/>
        <w:jc w:val="both"/>
        <w:rPr>
          <w:rStyle w:val="1"/>
          <w:rFonts w:eastAsia="Times New Roman" w:cs="Tahoma"/>
          <w:bCs/>
          <w:color w:val="000000"/>
        </w:rPr>
      </w:pPr>
      <w:r>
        <w:rPr>
          <w:rFonts w:eastAsia="Calibri"/>
        </w:rPr>
        <w:t xml:space="preserve">В соответствии с извещением о проведении конкурса, конкурсной </w:t>
      </w:r>
      <w:r>
        <w:rPr>
          <w:rStyle w:val="1"/>
          <w:rFonts w:eastAsia="Times New Roman"/>
          <w:bCs/>
        </w:rPr>
        <w:t xml:space="preserve">документацией объектом конкурса по лоту № 1 на право заключения договора аренды является </w:t>
      </w:r>
      <w:r w:rsidRPr="007F63D3">
        <w:rPr>
          <w:color w:val="000000"/>
        </w:rPr>
        <w:t>объекты теплоснабжения</w:t>
      </w:r>
      <w:r w:rsidR="003E7C57">
        <w:rPr>
          <w:color w:val="000000"/>
        </w:rPr>
        <w:t xml:space="preserve"> – котельные</w:t>
      </w:r>
      <w:r>
        <w:rPr>
          <w:color w:val="000000"/>
        </w:rPr>
        <w:t>, расположенные на территории Еманжелинского городского поселения.</w:t>
      </w:r>
      <w:r>
        <w:rPr>
          <w:rStyle w:val="1"/>
          <w:rFonts w:eastAsia="Times New Roman"/>
          <w:bCs/>
        </w:rPr>
        <w:t xml:space="preserve"> </w:t>
      </w:r>
      <w:r>
        <w:rPr>
          <w:rStyle w:val="1"/>
          <w:rFonts w:eastAsia="Times New Roman" w:cs="Tahoma"/>
          <w:bCs/>
          <w:color w:val="000000"/>
        </w:rPr>
        <w:t xml:space="preserve">Иных сведений об объекте Конкурса по лоту № 1, в том числе </w:t>
      </w:r>
      <w:r w:rsidR="00000D11">
        <w:rPr>
          <w:rStyle w:val="1"/>
          <w:rFonts w:eastAsia="Times New Roman" w:cs="Tahoma"/>
          <w:bCs/>
          <w:color w:val="000000"/>
        </w:rPr>
        <w:t xml:space="preserve">сведений об </w:t>
      </w:r>
      <w:r>
        <w:rPr>
          <w:rStyle w:val="1"/>
          <w:rFonts w:eastAsia="Times New Roman" w:cs="Tahoma"/>
          <w:bCs/>
          <w:color w:val="000000"/>
        </w:rPr>
        <w:t xml:space="preserve">обязанности заключить договора </w:t>
      </w:r>
      <w:r w:rsidR="003E7C57">
        <w:rPr>
          <w:rStyle w:val="1"/>
          <w:rFonts w:eastAsia="Times New Roman" w:cs="Tahoma"/>
          <w:bCs/>
          <w:color w:val="000000"/>
        </w:rPr>
        <w:t>аренды</w:t>
      </w:r>
      <w:r>
        <w:rPr>
          <w:rStyle w:val="1"/>
          <w:rFonts w:eastAsia="Times New Roman" w:cs="Tahoma"/>
          <w:bCs/>
          <w:color w:val="000000"/>
        </w:rPr>
        <w:t xml:space="preserve"> земельных участков и сведений о земельных участках, на которых расположены объекты теплоснабжения, в извещении о проведении </w:t>
      </w:r>
      <w:r>
        <w:rPr>
          <w:color w:val="000000"/>
        </w:rPr>
        <w:t xml:space="preserve">Конкурса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№ 190612/0179922/03)</w:t>
      </w:r>
      <w:r>
        <w:rPr>
          <w:rStyle w:val="1"/>
          <w:rFonts w:eastAsia="Times New Roman" w:cs="Tahoma"/>
          <w:bCs/>
          <w:color w:val="000000"/>
        </w:rPr>
        <w:t xml:space="preserve">, конкурсной </w:t>
      </w:r>
      <w:r>
        <w:rPr>
          <w:rStyle w:val="1"/>
          <w:rFonts w:eastAsia="Times New Roman"/>
          <w:bCs/>
        </w:rPr>
        <w:t>документации ( за исключением пункта 3.4.11 проекта договора)</w:t>
      </w:r>
      <w:r>
        <w:rPr>
          <w:rStyle w:val="1"/>
          <w:rFonts w:eastAsia="Times New Roman" w:cs="Tahoma"/>
          <w:bCs/>
          <w:color w:val="000000"/>
        </w:rPr>
        <w:t xml:space="preserve"> не содержится.</w:t>
      </w:r>
    </w:p>
    <w:p w:rsidR="00202B4A" w:rsidRDefault="00202B4A" w:rsidP="005818EE">
      <w:pPr>
        <w:pStyle w:val="a3"/>
        <w:spacing w:before="0" w:beforeAutospacing="0" w:after="0"/>
        <w:ind w:firstLine="584"/>
        <w:jc w:val="both"/>
        <w:rPr>
          <w:rStyle w:val="1"/>
          <w:rFonts w:eastAsia="Arial" w:cs="Arial"/>
          <w:sz w:val="26"/>
          <w:szCs w:val="26"/>
        </w:rPr>
      </w:pPr>
      <w:proofErr w:type="gramStart"/>
      <w:r>
        <w:rPr>
          <w:rStyle w:val="1"/>
          <w:rFonts w:eastAsia="Arial" w:cs="Arial"/>
          <w:sz w:val="26"/>
          <w:szCs w:val="26"/>
        </w:rPr>
        <w:t>Соответственно, в</w:t>
      </w:r>
      <w:r>
        <w:rPr>
          <w:rStyle w:val="1"/>
          <w:bCs/>
          <w:sz w:val="26"/>
          <w:szCs w:val="26"/>
        </w:rPr>
        <w:t xml:space="preserve"> извещении о проведении Конкурса, конкурсной документации</w:t>
      </w:r>
      <w:r>
        <w:rPr>
          <w:rStyle w:val="1"/>
          <w:rFonts w:eastAsia="Arial" w:cs="Arial"/>
          <w:sz w:val="26"/>
          <w:szCs w:val="26"/>
        </w:rPr>
        <w:t xml:space="preserve"> отсутствуют сведения </w:t>
      </w:r>
      <w:r w:rsidR="003E7C57">
        <w:rPr>
          <w:rStyle w:val="1"/>
          <w:rFonts w:eastAsia="Arial" w:cs="Arial"/>
          <w:sz w:val="26"/>
          <w:szCs w:val="26"/>
        </w:rPr>
        <w:t>о земельных участка</w:t>
      </w:r>
      <w:r w:rsidR="000D18AC">
        <w:rPr>
          <w:rStyle w:val="1"/>
          <w:rFonts w:eastAsia="Arial" w:cs="Arial"/>
          <w:sz w:val="26"/>
          <w:szCs w:val="26"/>
        </w:rPr>
        <w:t>х</w:t>
      </w:r>
      <w:r w:rsidR="003E7C57">
        <w:rPr>
          <w:rStyle w:val="1"/>
          <w:rFonts w:eastAsia="Arial" w:cs="Arial"/>
          <w:sz w:val="26"/>
          <w:szCs w:val="26"/>
        </w:rPr>
        <w:t>,</w:t>
      </w:r>
      <w:r>
        <w:rPr>
          <w:rStyle w:val="1"/>
          <w:rFonts w:eastAsia="Arial" w:cs="Arial"/>
          <w:sz w:val="26"/>
          <w:szCs w:val="26"/>
        </w:rPr>
        <w:t xml:space="preserve"> порядке и условиях заключения договора аренды земельных участков, на которых расположены объекты теплоснабжения,</w:t>
      </w:r>
      <w:r w:rsidR="000D18AC">
        <w:rPr>
          <w:rStyle w:val="1"/>
          <w:rFonts w:eastAsia="Arial" w:cs="Arial"/>
          <w:sz w:val="26"/>
          <w:szCs w:val="26"/>
        </w:rPr>
        <w:t xml:space="preserve"> сведения о размере арендной платы, о порядке и условиях оплаты арендных платежей,</w:t>
      </w:r>
      <w:r>
        <w:rPr>
          <w:rStyle w:val="1"/>
          <w:rFonts w:eastAsia="Arial" w:cs="Arial"/>
          <w:sz w:val="26"/>
          <w:szCs w:val="26"/>
        </w:rPr>
        <w:t xml:space="preserve"> необходимые потенциальным участникам Конкурса для принятия решения об участии в Конкурсе или отказе от участия в нем. </w:t>
      </w:r>
      <w:proofErr w:type="gramEnd"/>
    </w:p>
    <w:p w:rsidR="00202B4A" w:rsidRDefault="00202B4A" w:rsidP="005818EE">
      <w:pPr>
        <w:pStyle w:val="a3"/>
        <w:spacing w:before="0" w:beforeAutospacing="0" w:after="0"/>
        <w:ind w:firstLine="584"/>
        <w:jc w:val="both"/>
        <w:rPr>
          <w:rStyle w:val="1"/>
          <w:rFonts w:cs="Tahoma"/>
          <w:color w:val="000000"/>
          <w:sz w:val="26"/>
          <w:szCs w:val="26"/>
        </w:rPr>
      </w:pPr>
      <w:r>
        <w:rPr>
          <w:rStyle w:val="1"/>
          <w:rFonts w:eastAsia="Arial" w:cs="Arial"/>
          <w:sz w:val="26"/>
          <w:szCs w:val="26"/>
        </w:rPr>
        <w:t>Отсутствие сведений о земельных участках, порядке и условиях заключения договора аренды, в том числе размере арендной платы</w:t>
      </w:r>
      <w:r w:rsidR="000D18AC">
        <w:rPr>
          <w:rStyle w:val="1"/>
          <w:rFonts w:eastAsia="Arial" w:cs="Arial"/>
          <w:sz w:val="26"/>
          <w:szCs w:val="26"/>
        </w:rPr>
        <w:t xml:space="preserve"> и порядке ее внесения</w:t>
      </w:r>
      <w:r>
        <w:rPr>
          <w:rStyle w:val="1"/>
          <w:rFonts w:eastAsia="Arial" w:cs="Arial"/>
          <w:sz w:val="26"/>
          <w:szCs w:val="26"/>
        </w:rPr>
        <w:t xml:space="preserve">, </w:t>
      </w:r>
      <w:r>
        <w:rPr>
          <w:rStyle w:val="1"/>
          <w:rFonts w:cs="Tahoma"/>
          <w:color w:val="000000"/>
          <w:sz w:val="26"/>
          <w:szCs w:val="26"/>
        </w:rPr>
        <w:t xml:space="preserve">может привести к возникновению непредвиденных расходов победителя торгов, </w:t>
      </w:r>
      <w:r w:rsidRPr="007B3EFB">
        <w:rPr>
          <w:rStyle w:val="1"/>
          <w:rFonts w:cs="Tahoma"/>
          <w:color w:val="000000"/>
          <w:sz w:val="26"/>
          <w:szCs w:val="26"/>
        </w:rPr>
        <w:t xml:space="preserve">связанных с использованием имущества, полученного по результатам торгов, </w:t>
      </w:r>
      <w:r w:rsidR="003E7C57" w:rsidRPr="007B3EFB">
        <w:rPr>
          <w:rStyle w:val="1"/>
          <w:rFonts w:cs="Tahoma"/>
          <w:color w:val="000000"/>
          <w:sz w:val="26"/>
          <w:szCs w:val="26"/>
        </w:rPr>
        <w:t xml:space="preserve">ввиду возникновения </w:t>
      </w:r>
      <w:proofErr w:type="gramStart"/>
      <w:r w:rsidR="003E7C57" w:rsidRPr="007B3EFB">
        <w:rPr>
          <w:rStyle w:val="1"/>
          <w:rFonts w:cs="Tahoma"/>
          <w:color w:val="000000"/>
          <w:sz w:val="26"/>
          <w:szCs w:val="26"/>
        </w:rPr>
        <w:t>обязанности заключения</w:t>
      </w:r>
      <w:r w:rsidRPr="007B3EFB">
        <w:rPr>
          <w:rStyle w:val="1"/>
          <w:rFonts w:cs="Tahoma"/>
          <w:color w:val="000000"/>
          <w:sz w:val="26"/>
          <w:szCs w:val="26"/>
        </w:rPr>
        <w:t xml:space="preserve"> договора аренды земельных участков</w:t>
      </w:r>
      <w:proofErr w:type="gramEnd"/>
      <w:r w:rsidRPr="007B3EFB">
        <w:rPr>
          <w:rStyle w:val="1"/>
          <w:rFonts w:cs="Tahoma"/>
          <w:color w:val="000000"/>
          <w:sz w:val="26"/>
          <w:szCs w:val="26"/>
        </w:rPr>
        <w:t>.</w:t>
      </w:r>
    </w:p>
    <w:p w:rsidR="007B3EFB" w:rsidRDefault="007B3EFB" w:rsidP="005818EE">
      <w:pPr>
        <w:ind w:firstLine="584"/>
        <w:jc w:val="both"/>
        <w:rPr>
          <w:rFonts w:eastAsia="Calibri"/>
        </w:rPr>
      </w:pPr>
      <w:proofErr w:type="gramStart"/>
      <w:r w:rsidRPr="007B3EFB">
        <w:rPr>
          <w:rStyle w:val="FontStyle15"/>
          <w:rFonts w:eastAsia="Arial Unicode MS" w:cs="Tahoma"/>
        </w:rPr>
        <w:t xml:space="preserve">Согласно подпункту 2 пункта 30 и пункту 40 Правил извещение о проведении конкурса и конкурсная документация должны </w:t>
      </w:r>
      <w:r w:rsidRPr="007B3EFB">
        <w:rPr>
          <w:rStyle w:val="1"/>
          <w:rFonts w:eastAsia="Times New Roman"/>
          <w:bCs/>
        </w:rPr>
        <w:t>содержать информацию</w:t>
      </w:r>
      <w:r w:rsidRPr="007B3EFB">
        <w:rPr>
          <w:rStyle w:val="FontStyle15"/>
          <w:rFonts w:eastAsia="Arial" w:cs="Arial"/>
        </w:rPr>
        <w:t xml:space="preserve"> о </w:t>
      </w:r>
      <w:r w:rsidRPr="007B3EFB">
        <w:rPr>
          <w:rFonts w:eastAsia="Arial" w:cs="Arial"/>
        </w:rPr>
        <w:t xml:space="preserve">месте расположения, описание и технические характеристики государственного или муниципального </w:t>
      </w:r>
      <w:r w:rsidRPr="007B3EFB">
        <w:rPr>
          <w:rFonts w:eastAsia="Arial" w:cs="Arial"/>
          <w:u w:val="single"/>
        </w:rPr>
        <w:t>имущества, права на которое передаются по договору</w:t>
      </w:r>
      <w:r w:rsidRPr="007B3EFB">
        <w:rPr>
          <w:rFonts w:eastAsia="Arial" w:cs="Arial"/>
        </w:rPr>
        <w:t>, в том числе площадь помещения, здания, строения или сооружения в случае пере</w:t>
      </w:r>
      <w:r w:rsidRPr="00AC47D1">
        <w:rPr>
          <w:rFonts w:eastAsia="Arial" w:cs="Arial"/>
        </w:rPr>
        <w:t>дачи прав на соответствующее недвижимое имущество</w:t>
      </w:r>
      <w:r w:rsidRPr="00AC47D1">
        <w:rPr>
          <w:rFonts w:eastAsia="Calibri"/>
        </w:rPr>
        <w:t>.</w:t>
      </w:r>
      <w:proofErr w:type="gramEnd"/>
    </w:p>
    <w:p w:rsidR="007B3EFB" w:rsidRDefault="00202B4A" w:rsidP="005818EE">
      <w:pPr>
        <w:pStyle w:val="a3"/>
        <w:spacing w:before="0" w:beforeAutospacing="0" w:after="0"/>
        <w:ind w:firstLine="584"/>
        <w:jc w:val="both"/>
        <w:rPr>
          <w:color w:val="000000"/>
          <w:sz w:val="26"/>
          <w:szCs w:val="26"/>
        </w:rPr>
      </w:pPr>
      <w:proofErr w:type="gramStart"/>
      <w:r w:rsidRPr="007B3EFB">
        <w:rPr>
          <w:rStyle w:val="1"/>
          <w:rFonts w:cs="Tahoma"/>
          <w:color w:val="000000"/>
          <w:sz w:val="26"/>
          <w:szCs w:val="26"/>
        </w:rPr>
        <w:t xml:space="preserve">Указание  Администрации </w:t>
      </w:r>
      <w:r w:rsidR="003E7C57" w:rsidRPr="007B3EFB">
        <w:rPr>
          <w:rStyle w:val="1"/>
          <w:rFonts w:cs="Tahoma"/>
          <w:color w:val="000000"/>
          <w:sz w:val="26"/>
          <w:szCs w:val="26"/>
        </w:rPr>
        <w:t>на единство</w:t>
      </w:r>
      <w:r w:rsidRPr="007B3EFB">
        <w:rPr>
          <w:rStyle w:val="1"/>
          <w:rFonts w:cs="Tahoma"/>
          <w:color w:val="000000"/>
          <w:sz w:val="26"/>
          <w:szCs w:val="26"/>
        </w:rPr>
        <w:t xml:space="preserve"> судьбы земельного участка и прочно связанных с ними объектах и </w:t>
      </w:r>
      <w:r w:rsidRPr="007B3EFB">
        <w:rPr>
          <w:color w:val="000000"/>
          <w:sz w:val="26"/>
          <w:szCs w:val="26"/>
        </w:rPr>
        <w:t>Порядок предоставления гражданам и юридическим лицам земельных участков, находящихся в муниципальной собственности Еманжелинского городского поселения</w:t>
      </w:r>
      <w:r w:rsidR="007B3EFB" w:rsidRPr="007B3EFB">
        <w:rPr>
          <w:color w:val="000000"/>
          <w:sz w:val="26"/>
          <w:szCs w:val="26"/>
        </w:rPr>
        <w:t>, утвержденный</w:t>
      </w:r>
      <w:r w:rsidRPr="007B3EFB">
        <w:rPr>
          <w:color w:val="000000"/>
          <w:sz w:val="26"/>
          <w:szCs w:val="26"/>
        </w:rPr>
        <w:t xml:space="preserve"> </w:t>
      </w:r>
      <w:r w:rsidR="007B3EFB" w:rsidRPr="007B3EFB">
        <w:rPr>
          <w:color w:val="000000"/>
          <w:sz w:val="26"/>
          <w:szCs w:val="26"/>
        </w:rPr>
        <w:t>Решением</w:t>
      </w:r>
      <w:r w:rsidRPr="007B3EFB">
        <w:rPr>
          <w:color w:val="000000"/>
          <w:sz w:val="26"/>
          <w:szCs w:val="26"/>
        </w:rPr>
        <w:t xml:space="preserve"> Совета депутатов Еманжелинского городско</w:t>
      </w:r>
      <w:r w:rsidR="00000D11">
        <w:rPr>
          <w:color w:val="000000"/>
          <w:sz w:val="26"/>
          <w:szCs w:val="26"/>
        </w:rPr>
        <w:t>го поселения от 29.04.2011 № 83</w:t>
      </w:r>
      <w:r w:rsidR="007B3EFB">
        <w:rPr>
          <w:color w:val="000000"/>
          <w:sz w:val="26"/>
          <w:szCs w:val="26"/>
        </w:rPr>
        <w:t>,</w:t>
      </w:r>
      <w:r w:rsidR="007B3EFB" w:rsidRPr="007B3EFB">
        <w:rPr>
          <w:color w:val="000000"/>
          <w:sz w:val="26"/>
          <w:szCs w:val="26"/>
        </w:rPr>
        <w:t xml:space="preserve"> не </w:t>
      </w:r>
      <w:r w:rsidR="007B3EFB" w:rsidRPr="002D6E36">
        <w:rPr>
          <w:color w:val="000000"/>
          <w:sz w:val="26"/>
          <w:szCs w:val="26"/>
        </w:rPr>
        <w:t>может быть принят во внимание, поскольку размещение указанных в Правилах сведений, в том числе об имуществе, праве на которые передаются</w:t>
      </w:r>
      <w:proofErr w:type="gramEnd"/>
      <w:r w:rsidR="007B3EFB" w:rsidRPr="002D6E36">
        <w:rPr>
          <w:color w:val="000000"/>
          <w:sz w:val="26"/>
          <w:szCs w:val="26"/>
        </w:rPr>
        <w:t>, являются обязательными для организатора торгов.</w:t>
      </w:r>
    </w:p>
    <w:p w:rsidR="00000D11" w:rsidRPr="002D6E36" w:rsidRDefault="00483C15" w:rsidP="005818EE">
      <w:pPr>
        <w:pStyle w:val="a3"/>
        <w:spacing w:before="0" w:beforeAutospacing="0" w:after="0"/>
        <w:ind w:firstLine="5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Более того, указание о заключении договора аренды земельных участков в соответствии с Порядком, утвержденным </w:t>
      </w:r>
      <w:r w:rsidRPr="007B3EFB">
        <w:rPr>
          <w:color w:val="000000"/>
          <w:sz w:val="26"/>
          <w:szCs w:val="26"/>
        </w:rPr>
        <w:t xml:space="preserve">Решением Совета депутатов </w:t>
      </w:r>
      <w:r w:rsidRPr="007B3EFB">
        <w:rPr>
          <w:color w:val="000000"/>
          <w:sz w:val="26"/>
          <w:szCs w:val="26"/>
        </w:rPr>
        <w:lastRenderedPageBreak/>
        <w:t>Еманжелинского городско</w:t>
      </w:r>
      <w:r>
        <w:rPr>
          <w:color w:val="000000"/>
          <w:sz w:val="26"/>
          <w:szCs w:val="26"/>
        </w:rPr>
        <w:t>го поселения от 29.04.2011 № 83, в извещении и конкурсной документации отсутствует.</w:t>
      </w:r>
    </w:p>
    <w:p w:rsidR="002D6E36" w:rsidRDefault="002D6E36" w:rsidP="002D6E36">
      <w:pPr>
        <w:pStyle w:val="a3"/>
        <w:spacing w:before="0" w:beforeAutospacing="0" w:after="0"/>
        <w:ind w:firstLine="5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Ч</w:t>
      </w:r>
      <w:r w:rsidRPr="002D6E36">
        <w:rPr>
          <w:color w:val="000000"/>
          <w:sz w:val="26"/>
          <w:szCs w:val="26"/>
        </w:rPr>
        <w:t>астью</w:t>
      </w:r>
      <w:r w:rsidR="008E1A94" w:rsidRPr="002D6E36">
        <w:rPr>
          <w:color w:val="000000"/>
          <w:sz w:val="26"/>
          <w:szCs w:val="26"/>
        </w:rPr>
        <w:t xml:space="preserve"> 1 статьи 552 ГК РФ и </w:t>
      </w:r>
      <w:r w:rsidRPr="002D6E36">
        <w:rPr>
          <w:sz w:val="26"/>
          <w:szCs w:val="26"/>
        </w:rPr>
        <w:t xml:space="preserve">пунктом 1 статьи 35 ЗК РФ предусмотрено право на использование </w:t>
      </w:r>
      <w:r w:rsidRPr="002D6E36">
        <w:rPr>
          <w:sz w:val="26"/>
          <w:szCs w:val="26"/>
          <w:u w:val="single"/>
        </w:rPr>
        <w:t>соответствующей части земельного участка</w:t>
      </w:r>
      <w:r w:rsidRPr="002D6E36">
        <w:rPr>
          <w:sz w:val="26"/>
          <w:szCs w:val="26"/>
        </w:rPr>
        <w:t xml:space="preserve">, занятой зданием, строением, сооружением и </w:t>
      </w:r>
      <w:r w:rsidRPr="002D6E36">
        <w:rPr>
          <w:sz w:val="26"/>
          <w:szCs w:val="26"/>
          <w:u w:val="single"/>
        </w:rPr>
        <w:t>необходимой для их использования</w:t>
      </w:r>
      <w:r w:rsidRPr="002D6E3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D6E36" w:rsidRDefault="002D6E36" w:rsidP="002D6E36">
      <w:pPr>
        <w:pStyle w:val="a3"/>
        <w:spacing w:before="0" w:beforeAutospacing="0" w:after="0"/>
        <w:ind w:firstLine="5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тем, </w:t>
      </w:r>
      <w:r w:rsidR="009F20E1">
        <w:rPr>
          <w:sz w:val="26"/>
          <w:szCs w:val="26"/>
        </w:rPr>
        <w:t xml:space="preserve">общая площадь земельных участков превышают площадь расположенных на них котельных. Указания о площади передаваемых в аренду земельных участков </w:t>
      </w:r>
      <w:proofErr w:type="gramStart"/>
      <w:r w:rsidR="009F20E1">
        <w:rPr>
          <w:sz w:val="26"/>
          <w:szCs w:val="26"/>
        </w:rPr>
        <w:t xml:space="preserve">( </w:t>
      </w:r>
      <w:proofErr w:type="gramEnd"/>
      <w:r w:rsidR="009F20E1">
        <w:rPr>
          <w:sz w:val="26"/>
          <w:szCs w:val="26"/>
        </w:rPr>
        <w:t>полностью или в соответствующей части) в извещении и конкурсной документации отсутствуют.</w:t>
      </w:r>
    </w:p>
    <w:p w:rsidR="009F20E1" w:rsidRPr="002D6E36" w:rsidRDefault="009F20E1" w:rsidP="002D6E36">
      <w:pPr>
        <w:pStyle w:val="a3"/>
        <w:spacing w:before="0" w:beforeAutospacing="0" w:after="0"/>
        <w:ind w:firstLine="5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заключенный Администрацией 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«Уралсервис» договор </w:t>
      </w:r>
      <w:r w:rsidRPr="00843208">
        <w:rPr>
          <w:color w:val="000000"/>
          <w:sz w:val="26"/>
          <w:szCs w:val="26"/>
        </w:rPr>
        <w:t>аренды земельных участков № 116 от 27.08.2012</w:t>
      </w:r>
      <w:r>
        <w:rPr>
          <w:color w:val="000000"/>
          <w:sz w:val="26"/>
          <w:szCs w:val="26"/>
        </w:rPr>
        <w:t xml:space="preserve"> не соответствует форме договора, утвержденной Решением Совета депутатов Еманжелинского городского поселения от 29.04.2011 № 83.</w:t>
      </w:r>
    </w:p>
    <w:p w:rsidR="005129B3" w:rsidRDefault="005129B3" w:rsidP="005818EE">
      <w:pPr>
        <w:pStyle w:val="a3"/>
        <w:tabs>
          <w:tab w:val="left" w:pos="720"/>
        </w:tabs>
        <w:spacing w:before="0" w:beforeAutospacing="0" w:after="0"/>
        <w:ind w:firstLine="584"/>
        <w:jc w:val="both"/>
        <w:rPr>
          <w:rStyle w:val="FontStyle15"/>
          <w:rFonts w:eastAsia="Lucida Sans Unicode" w:cs="Tahoma"/>
        </w:rPr>
      </w:pPr>
    </w:p>
    <w:p w:rsidR="00050166" w:rsidRDefault="00050166" w:rsidP="005818EE">
      <w:pPr>
        <w:pStyle w:val="a3"/>
        <w:tabs>
          <w:tab w:val="left" w:pos="720"/>
        </w:tabs>
        <w:spacing w:before="0" w:beforeAutospacing="0" w:after="0"/>
        <w:ind w:firstLine="584"/>
        <w:jc w:val="both"/>
        <w:rPr>
          <w:rStyle w:val="FontStyle15"/>
          <w:rFonts w:eastAsia="Lucida Sans Unicode" w:cs="Tahoma"/>
        </w:rPr>
      </w:pPr>
      <w:r w:rsidRPr="002D6E36">
        <w:rPr>
          <w:rStyle w:val="FontStyle15"/>
          <w:rFonts w:eastAsia="Lucida Sans Unicode" w:cs="Tahoma"/>
        </w:rPr>
        <w:t>В соответствии с частью 1 статьи 17 Закона о защите конкуренции при проведении торгов</w:t>
      </w:r>
      <w:r>
        <w:rPr>
          <w:rStyle w:val="FontStyle15"/>
          <w:rFonts w:eastAsia="Lucida Sans Unicode" w:cs="Tahoma"/>
        </w:rPr>
        <w:t xml:space="preserve"> запрещаются действия, которые приводят или могут привести к недопущению, ограничению или устранению конкуренции, в том числе созданию преимущественных условий участия в торгах.</w:t>
      </w:r>
    </w:p>
    <w:p w:rsidR="00050166" w:rsidRPr="009B3F14" w:rsidRDefault="00050166" w:rsidP="005818EE">
      <w:pPr>
        <w:tabs>
          <w:tab w:val="left" w:pos="720"/>
        </w:tabs>
        <w:ind w:firstLine="584"/>
        <w:jc w:val="both"/>
        <w:rPr>
          <w:rFonts w:eastAsia="Times New Roman" w:cs="Tahoma"/>
          <w:color w:val="000000"/>
        </w:rPr>
      </w:pPr>
      <w:proofErr w:type="gramStart"/>
      <w:r>
        <w:rPr>
          <w:rStyle w:val="1"/>
          <w:rFonts w:eastAsia="Times New Roman" w:cs="Tahoma"/>
        </w:rPr>
        <w:t xml:space="preserve">Отсутствие сведений </w:t>
      </w:r>
      <w:r w:rsidR="009B3F14">
        <w:rPr>
          <w:rStyle w:val="1"/>
          <w:rFonts w:eastAsia="Arial" w:cs="Arial"/>
        </w:rPr>
        <w:t>о земельных участках, порядке и условиях заключения договора аренды земельных участков</w:t>
      </w:r>
      <w:r>
        <w:rPr>
          <w:rStyle w:val="1"/>
          <w:rFonts w:eastAsia="Arial" w:cs="Arial"/>
        </w:rPr>
        <w:t xml:space="preserve">, на которых расположены объекты теплоснабжения Еманжелинского городского поселения, </w:t>
      </w:r>
      <w:r w:rsidR="009F20E1">
        <w:rPr>
          <w:rStyle w:val="1"/>
          <w:rFonts w:eastAsia="Arial" w:cs="Arial"/>
        </w:rPr>
        <w:t>сведений о размере арендной платы, о порядке и условиях оплаты арендных платежей</w:t>
      </w:r>
      <w:r>
        <w:rPr>
          <w:rStyle w:val="1"/>
          <w:rFonts w:eastAsia="Arial" w:cs="Arial"/>
        </w:rPr>
        <w:t xml:space="preserve"> может привести </w:t>
      </w:r>
      <w:r>
        <w:rPr>
          <w:rStyle w:val="FontStyle15"/>
          <w:rFonts w:eastAsia="Lucida Sans Unicode" w:cs="Tahoma"/>
        </w:rPr>
        <w:t xml:space="preserve">к недопущению, ограничению или устранению конкуренции при проведении Конкурса, в том числе ввиду уменьшения количества участников Конкурса по причине принятии </w:t>
      </w:r>
      <w:r>
        <w:rPr>
          <w:rStyle w:val="1"/>
          <w:rFonts w:eastAsia="Arial" w:cs="Arial"/>
        </w:rPr>
        <w:t xml:space="preserve"> потенциальными участниками  </w:t>
      </w:r>
      <w:r>
        <w:rPr>
          <w:rStyle w:val="FontStyle15"/>
          <w:rFonts w:eastAsia="Lucida Sans Unicode" w:cs="Tahoma"/>
        </w:rPr>
        <w:t xml:space="preserve">решения об </w:t>
      </w:r>
      <w:r>
        <w:rPr>
          <w:rStyle w:val="1"/>
          <w:rFonts w:eastAsia="Arial" w:cs="Arial"/>
        </w:rPr>
        <w:t>отказе</w:t>
      </w:r>
      <w:proofErr w:type="gramEnd"/>
      <w:r>
        <w:rPr>
          <w:rStyle w:val="1"/>
          <w:rFonts w:eastAsia="Arial" w:cs="Arial"/>
        </w:rPr>
        <w:t xml:space="preserve"> от участия в Конкурсе ввиду отсутствия </w:t>
      </w:r>
      <w:proofErr w:type="gramStart"/>
      <w:r>
        <w:rPr>
          <w:rStyle w:val="1"/>
          <w:rFonts w:eastAsia="Arial" w:cs="Arial"/>
        </w:rPr>
        <w:t>информации</w:t>
      </w:r>
      <w:proofErr w:type="gramEnd"/>
      <w:r w:rsidRPr="00EE6CBD">
        <w:rPr>
          <w:rStyle w:val="1"/>
          <w:rFonts w:eastAsia="Times New Roman" w:cs="Tahoma"/>
          <w:color w:val="000000"/>
        </w:rPr>
        <w:t xml:space="preserve"> </w:t>
      </w:r>
      <w:r>
        <w:rPr>
          <w:rStyle w:val="1"/>
          <w:rFonts w:eastAsia="Times New Roman" w:cs="Tahoma"/>
          <w:color w:val="000000"/>
        </w:rPr>
        <w:t xml:space="preserve">об </w:t>
      </w:r>
      <w:r w:rsidR="009B3F14">
        <w:rPr>
          <w:rStyle w:val="1"/>
          <w:rFonts w:eastAsia="Times New Roman" w:cs="Tahoma"/>
          <w:color w:val="000000"/>
        </w:rPr>
        <w:t>условиях подлежащего обязательному заключению договору аренды земельных участко</w:t>
      </w:r>
      <w:r w:rsidR="007B3EFB">
        <w:rPr>
          <w:rStyle w:val="1"/>
          <w:rFonts w:eastAsia="Times New Roman" w:cs="Tahoma"/>
          <w:color w:val="000000"/>
        </w:rPr>
        <w:t>в</w:t>
      </w:r>
      <w:r w:rsidR="009B3F14">
        <w:rPr>
          <w:rStyle w:val="1"/>
          <w:rFonts w:eastAsia="Times New Roman" w:cs="Tahoma"/>
          <w:color w:val="000000"/>
        </w:rPr>
        <w:t>, на которых расположены объекты теплоснабжения</w:t>
      </w:r>
      <w:r>
        <w:rPr>
          <w:rStyle w:val="1"/>
        </w:rPr>
        <w:t>,</w:t>
      </w:r>
      <w:r>
        <w:rPr>
          <w:rStyle w:val="FontStyle15"/>
          <w:rFonts w:eastAsia="Lucida Sans Unicode" w:cs="Tahoma"/>
        </w:rPr>
        <w:t xml:space="preserve"> что запрещено частью 1 статьи 17 Закона о защите конкуренции. </w:t>
      </w:r>
    </w:p>
    <w:p w:rsidR="00202B4A" w:rsidRDefault="00202B4A" w:rsidP="005818EE">
      <w:pPr>
        <w:ind w:right="-17" w:firstLine="584"/>
        <w:jc w:val="both"/>
      </w:pPr>
    </w:p>
    <w:p w:rsidR="001E3ACA" w:rsidRDefault="00407A69" w:rsidP="005818EE">
      <w:pPr>
        <w:ind w:right="-17" w:firstLine="5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Поскольку договор</w:t>
      </w:r>
      <w:r w:rsidR="007B3EFB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аренды</w:t>
      </w:r>
      <w:r w:rsidR="007B3EFB">
        <w:rPr>
          <w:rFonts w:eastAsia="Times New Roman"/>
          <w:lang w:eastAsia="ru-RU"/>
        </w:rPr>
        <w:t xml:space="preserve"> объектов теплоснабжения</w:t>
      </w:r>
      <w:r w:rsidR="00882029">
        <w:rPr>
          <w:rFonts w:eastAsia="Times New Roman"/>
          <w:lang w:eastAsia="ru-RU"/>
        </w:rPr>
        <w:t xml:space="preserve"> и земельных участков заключены и по ним произведена оплата</w:t>
      </w:r>
      <w:r w:rsidR="00534B89">
        <w:rPr>
          <w:rFonts w:eastAsia="Times New Roman"/>
          <w:lang w:eastAsia="ru-RU"/>
        </w:rPr>
        <w:t>, Комиссия с</w:t>
      </w:r>
      <w:r w:rsidR="007A6FB1">
        <w:rPr>
          <w:rFonts w:eastAsia="Times New Roman"/>
          <w:lang w:eastAsia="ru-RU"/>
        </w:rPr>
        <w:t>читает возможным предусмотренное</w:t>
      </w:r>
      <w:r w:rsidR="00534B89">
        <w:rPr>
          <w:rFonts w:eastAsia="Times New Roman"/>
          <w:lang w:eastAsia="ru-RU"/>
        </w:rPr>
        <w:t xml:space="preserve"> частью 3 статьи 23 Закона </w:t>
      </w:r>
      <w:r w:rsidR="007A6FB1">
        <w:rPr>
          <w:rFonts w:eastAsia="Times New Roman"/>
          <w:lang w:eastAsia="ru-RU"/>
        </w:rPr>
        <w:t>о защите конкуренции предписание</w:t>
      </w:r>
      <w:r w:rsidR="00534B89">
        <w:rPr>
          <w:rFonts w:eastAsia="Times New Roman"/>
          <w:lang w:eastAsia="ru-RU"/>
        </w:rPr>
        <w:t xml:space="preserve"> не выдавать.</w:t>
      </w:r>
    </w:p>
    <w:p w:rsidR="00304DD6" w:rsidRDefault="001E3ACA" w:rsidP="005818EE">
      <w:pPr>
        <w:ind w:right="-17" w:firstLine="584"/>
        <w:jc w:val="both"/>
      </w:pPr>
      <w:r>
        <w:rPr>
          <w:color w:val="000000"/>
        </w:rPr>
        <w:t>На основании</w:t>
      </w:r>
      <w:r>
        <w:t xml:space="preserve"> изложенного, Комиссия приходит к выводу об отсутствии предусмотренных частью 1 статьи 48 Закона о защите конкуренции </w:t>
      </w:r>
      <w:r>
        <w:rPr>
          <w:color w:val="000000"/>
        </w:rPr>
        <w:t>оснований для прекращения</w:t>
      </w:r>
      <w:r>
        <w:t xml:space="preserve"> рассмотрения дела в отношении Администрации </w:t>
      </w:r>
      <w:r w:rsidR="00882029">
        <w:t>Еманжелинского городского поселения</w:t>
      </w:r>
      <w:r>
        <w:t xml:space="preserve"> по части 1, части 2 статьи 17 Закона о защите конкуренции.</w:t>
      </w:r>
    </w:p>
    <w:p w:rsidR="001E3ACA" w:rsidRPr="00304DD6" w:rsidRDefault="001E3ACA" w:rsidP="005818EE">
      <w:pPr>
        <w:ind w:right="-17" w:firstLine="584"/>
        <w:jc w:val="both"/>
        <w:rPr>
          <w:rFonts w:eastAsia="Times New Roman"/>
          <w:lang w:eastAsia="ru-RU"/>
        </w:rPr>
      </w:pPr>
      <w:r>
        <w:t>Руководствуясь статьей 23, частью 1 статьи 39, частями 1 - 4 статьи 41, статьей 48, частью 1 статьи 49 Закона о защите конкуренции, Комиссия</w:t>
      </w:r>
    </w:p>
    <w:p w:rsidR="00745085" w:rsidRPr="00DA5AAE" w:rsidRDefault="00745085" w:rsidP="005818EE">
      <w:pPr>
        <w:ind w:firstLine="584"/>
        <w:jc w:val="both"/>
        <w:rPr>
          <w:rFonts w:eastAsia="Times New Roman"/>
          <w:sz w:val="24"/>
          <w:szCs w:val="24"/>
          <w:lang w:eastAsia="ru-RU"/>
        </w:rPr>
      </w:pPr>
    </w:p>
    <w:p w:rsidR="00304DD6" w:rsidRDefault="00745085" w:rsidP="00304DD6">
      <w:pPr>
        <w:ind w:firstLine="556"/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>РЕШИЛА:</w:t>
      </w:r>
    </w:p>
    <w:p w:rsidR="001D5456" w:rsidRPr="0031237A" w:rsidRDefault="001D5456" w:rsidP="001D5456">
      <w:pPr>
        <w:ind w:firstLine="709"/>
        <w:jc w:val="both"/>
        <w:rPr>
          <w:color w:val="000000"/>
        </w:rPr>
      </w:pPr>
      <w:r w:rsidRPr="0031237A">
        <w:rPr>
          <w:rFonts w:eastAsia="Times New Roman"/>
          <w:color w:val="000000"/>
          <w:shd w:val="clear" w:color="auto" w:fill="FFFFFF"/>
          <w:lang w:eastAsia="ru-RU"/>
        </w:rPr>
        <w:t>1. Признать нарушением части 2 статьи 17 Закона о защите конкуренции действия</w:t>
      </w:r>
      <w:r w:rsidRPr="0031237A">
        <w:t xml:space="preserve"> Администрации Еманжелинского городского поселения по </w:t>
      </w:r>
      <w:r w:rsidR="00882029">
        <w:t xml:space="preserve">включению в один лот семи котельных  и </w:t>
      </w:r>
      <w:r w:rsidRPr="0031237A">
        <w:t xml:space="preserve">установлению в пункте 5.1 </w:t>
      </w:r>
      <w:r w:rsidR="001B0DE9">
        <w:t xml:space="preserve">проекта </w:t>
      </w:r>
      <w:r w:rsidRPr="0031237A">
        <w:rPr>
          <w:color w:val="000000"/>
        </w:rPr>
        <w:t>договора аренды объектов теплоснабжения, расположенных на территории Еманжелинского городского поселения</w:t>
      </w:r>
      <w:r w:rsidR="001B0DE9">
        <w:rPr>
          <w:color w:val="000000"/>
        </w:rPr>
        <w:t>,</w:t>
      </w:r>
      <w:r w:rsidRPr="0031237A">
        <w:rPr>
          <w:color w:val="000000"/>
        </w:rPr>
        <w:t xml:space="preserve"> </w:t>
      </w:r>
      <w:r w:rsidRPr="0031237A">
        <w:t xml:space="preserve">условия, согласно которому </w:t>
      </w:r>
      <w:r w:rsidRPr="0031237A">
        <w:rPr>
          <w:color w:val="000000"/>
        </w:rPr>
        <w:t xml:space="preserve">размер арендной платы вносится </w:t>
      </w:r>
      <w:r w:rsidRPr="0031237A">
        <w:rPr>
          <w:color w:val="000000"/>
          <w:u w:val="single"/>
        </w:rPr>
        <w:t>единовременным платежом</w:t>
      </w:r>
      <w:r w:rsidRPr="0031237A">
        <w:rPr>
          <w:color w:val="000000"/>
        </w:rPr>
        <w:t xml:space="preserve"> </w:t>
      </w:r>
      <w:proofErr w:type="gramStart"/>
      <w:r w:rsidRPr="0031237A">
        <w:rPr>
          <w:color w:val="000000"/>
        </w:rPr>
        <w:t xml:space="preserve">( </w:t>
      </w:r>
      <w:proofErr w:type="gramEnd"/>
      <w:r w:rsidRPr="0031237A">
        <w:rPr>
          <w:color w:val="000000"/>
        </w:rPr>
        <w:t xml:space="preserve">размер арендной платы </w:t>
      </w:r>
      <w:r w:rsidRPr="0031237A">
        <w:rPr>
          <w:color w:val="000000"/>
          <w:u w:val="single"/>
        </w:rPr>
        <w:t xml:space="preserve">за 15 лет действия </w:t>
      </w:r>
      <w:r w:rsidRPr="0031237A">
        <w:rPr>
          <w:color w:val="000000"/>
          <w:u w:val="single"/>
        </w:rPr>
        <w:lastRenderedPageBreak/>
        <w:t>договора аренды</w:t>
      </w:r>
      <w:r w:rsidRPr="0031237A">
        <w:rPr>
          <w:color w:val="000000"/>
        </w:rPr>
        <w:t>)</w:t>
      </w:r>
      <w:r>
        <w:rPr>
          <w:color w:val="000000"/>
        </w:rPr>
        <w:t xml:space="preserve">, что </w:t>
      </w:r>
      <w:r w:rsidRPr="0031237A">
        <w:rPr>
          <w:color w:val="000000"/>
        </w:rPr>
        <w:t xml:space="preserve"> </w:t>
      </w:r>
      <w:r>
        <w:rPr>
          <w:color w:val="000000"/>
        </w:rPr>
        <w:t>могло</w:t>
      </w:r>
      <w:r w:rsidRPr="0031237A">
        <w:rPr>
          <w:color w:val="000000"/>
        </w:rPr>
        <w:t xml:space="preserve"> привести недопущению, ограничению или устранению конкуренции путем ограничения доступа к участию в торгах.</w:t>
      </w:r>
    </w:p>
    <w:p w:rsidR="001D5456" w:rsidRPr="00434FBA" w:rsidRDefault="001D5456" w:rsidP="001D5456">
      <w:pPr>
        <w:ind w:firstLine="567"/>
        <w:jc w:val="both"/>
      </w:pPr>
      <w:r w:rsidRPr="0031237A">
        <w:rPr>
          <w:rFonts w:eastAsia="Times New Roman"/>
          <w:color w:val="000000"/>
          <w:shd w:val="clear" w:color="auto" w:fill="FFFFFF"/>
          <w:lang w:eastAsia="ru-RU"/>
        </w:rPr>
        <w:t xml:space="preserve">2. </w:t>
      </w:r>
      <w:proofErr w:type="gramStart"/>
      <w:r w:rsidRPr="0031237A">
        <w:rPr>
          <w:rFonts w:eastAsia="Times New Roman"/>
          <w:color w:val="000000"/>
          <w:shd w:val="clear" w:color="auto" w:fill="FFFFFF"/>
          <w:lang w:eastAsia="ru-RU"/>
        </w:rPr>
        <w:t xml:space="preserve">Признать нарушением 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пункта 2 </w:t>
      </w:r>
      <w:r w:rsidRPr="0031237A">
        <w:rPr>
          <w:rFonts w:eastAsia="Times New Roman"/>
          <w:color w:val="000000"/>
          <w:shd w:val="clear" w:color="auto" w:fill="FFFFFF"/>
          <w:lang w:eastAsia="ru-RU"/>
        </w:rPr>
        <w:t xml:space="preserve">части 1 статьи 17 Закона о защите конкуренции действия </w:t>
      </w:r>
      <w:r w:rsidRPr="0031237A">
        <w:t xml:space="preserve">организатора торгов - Администрации Еманжелинского городского поселения </w:t>
      </w:r>
      <w:r w:rsidRPr="0031237A">
        <w:rPr>
          <w:u w:val="single"/>
        </w:rPr>
        <w:t>по не указанию в конкурсной документации обязательных сведений</w:t>
      </w:r>
      <w:r w:rsidRPr="0031237A">
        <w:t xml:space="preserve"> о том, что при подаче заявки на участие в конкурсе в письменной форме  заявки подается в запечатанном конверте, </w:t>
      </w:r>
      <w:r w:rsidR="00434FBA">
        <w:t>по отсутствию</w:t>
      </w:r>
      <w:r w:rsidRPr="0031237A">
        <w:t xml:space="preserve"> инструкции по ее заполнению</w:t>
      </w:r>
      <w:r>
        <w:t>, что</w:t>
      </w:r>
      <w:r w:rsidRPr="0031237A">
        <w:t xml:space="preserve"> </w:t>
      </w:r>
      <w:r>
        <w:t>могло</w:t>
      </w:r>
      <w:r w:rsidRPr="0031237A">
        <w:t xml:space="preserve"> привести к недопущению, ограничению или устранению конкуренции</w:t>
      </w:r>
      <w:proofErr w:type="gramEnd"/>
      <w:r w:rsidRPr="0031237A">
        <w:t xml:space="preserve"> при проведении торгов ввиду невозможности </w:t>
      </w:r>
      <w:r w:rsidRPr="00434FBA">
        <w:t>претендентов на участие в торгах заполнить заявку, определить форму подачи заявок на участие в Конкурсе, а также к созданию преимущественных условий участия в Конкурсе путем доступа к информации.</w:t>
      </w:r>
    </w:p>
    <w:p w:rsidR="001D5456" w:rsidRPr="00434FBA" w:rsidRDefault="001D5456" w:rsidP="00434FBA">
      <w:pPr>
        <w:pStyle w:val="a3"/>
        <w:spacing w:before="0" w:beforeAutospacing="0" w:after="0"/>
        <w:ind w:firstLine="567"/>
        <w:jc w:val="both"/>
        <w:rPr>
          <w:rStyle w:val="1"/>
          <w:color w:val="000000"/>
          <w:sz w:val="26"/>
          <w:szCs w:val="26"/>
        </w:rPr>
      </w:pPr>
      <w:r w:rsidRPr="00434FBA">
        <w:rPr>
          <w:color w:val="000000"/>
          <w:sz w:val="26"/>
          <w:szCs w:val="26"/>
        </w:rPr>
        <w:t xml:space="preserve">3. Признать нарушением части 1 статьи 17 Закона о защите конкуренции действия </w:t>
      </w:r>
      <w:proofErr w:type="gramStart"/>
      <w:r w:rsidRPr="00434FBA">
        <w:rPr>
          <w:color w:val="000000"/>
          <w:sz w:val="26"/>
          <w:szCs w:val="26"/>
        </w:rPr>
        <w:t xml:space="preserve">( </w:t>
      </w:r>
      <w:proofErr w:type="gramEnd"/>
      <w:r w:rsidRPr="00434FBA">
        <w:rPr>
          <w:color w:val="000000"/>
          <w:sz w:val="26"/>
          <w:szCs w:val="26"/>
        </w:rPr>
        <w:t xml:space="preserve">бездействие) Администрации Еманжелинского городского поселения </w:t>
      </w:r>
      <w:r w:rsidRPr="00434FBA">
        <w:rPr>
          <w:color w:val="000000"/>
          <w:sz w:val="26"/>
          <w:szCs w:val="26"/>
          <w:u w:val="single"/>
        </w:rPr>
        <w:t xml:space="preserve">по неуказанию </w:t>
      </w:r>
      <w:r w:rsidRPr="00434FBA">
        <w:rPr>
          <w:rStyle w:val="1"/>
          <w:rFonts w:cs="Tahoma"/>
          <w:sz w:val="26"/>
          <w:szCs w:val="26"/>
          <w:u w:val="single"/>
        </w:rPr>
        <w:t xml:space="preserve">сведений </w:t>
      </w:r>
      <w:r w:rsidRPr="00434FBA">
        <w:rPr>
          <w:rStyle w:val="1"/>
          <w:rFonts w:cs="Tahoma"/>
          <w:color w:val="000000"/>
          <w:sz w:val="26"/>
          <w:szCs w:val="26"/>
          <w:u w:val="single"/>
        </w:rPr>
        <w:t>об использовании земельного участка</w:t>
      </w:r>
      <w:r w:rsidRPr="00434FBA">
        <w:rPr>
          <w:rStyle w:val="1"/>
          <w:rFonts w:cs="Tahoma"/>
          <w:color w:val="000000"/>
          <w:sz w:val="26"/>
          <w:szCs w:val="26"/>
        </w:rPr>
        <w:t xml:space="preserve"> на определенном праве, в том числе на праве аренды,</w:t>
      </w:r>
      <w:r w:rsidRPr="00434FBA">
        <w:rPr>
          <w:rStyle w:val="1"/>
          <w:bCs/>
          <w:sz w:val="26"/>
          <w:szCs w:val="26"/>
        </w:rPr>
        <w:t xml:space="preserve"> а также </w:t>
      </w:r>
      <w:r w:rsidR="0090249B" w:rsidRPr="00434FBA">
        <w:rPr>
          <w:rStyle w:val="1"/>
          <w:bCs/>
          <w:sz w:val="26"/>
          <w:szCs w:val="26"/>
        </w:rPr>
        <w:t>информации, связанной с условиями</w:t>
      </w:r>
      <w:r w:rsidRPr="00434FBA">
        <w:rPr>
          <w:rStyle w:val="1"/>
          <w:bCs/>
          <w:sz w:val="26"/>
          <w:szCs w:val="26"/>
        </w:rPr>
        <w:t xml:space="preserve"> и порядком </w:t>
      </w:r>
      <w:r w:rsidRPr="00434FBA">
        <w:rPr>
          <w:rStyle w:val="1"/>
          <w:rFonts w:eastAsia="Arial" w:cs="Arial"/>
          <w:sz w:val="26"/>
          <w:szCs w:val="26"/>
        </w:rPr>
        <w:t xml:space="preserve">использования земельных участках, на которых расположены объекты теплоснабжения Еманжелинского городского поселения, </w:t>
      </w:r>
      <w:r w:rsidR="0090249B" w:rsidRPr="00434FBA">
        <w:rPr>
          <w:rStyle w:val="1"/>
          <w:rFonts w:eastAsia="Arial" w:cs="Arial"/>
          <w:sz w:val="26"/>
          <w:szCs w:val="26"/>
        </w:rPr>
        <w:t xml:space="preserve">сведений о размере арендной платы, о порядке и условиях оплаты арендных платежей, </w:t>
      </w:r>
      <w:r w:rsidRPr="00434FBA">
        <w:rPr>
          <w:rStyle w:val="1"/>
          <w:rFonts w:eastAsia="Arial" w:cs="Arial"/>
          <w:sz w:val="26"/>
          <w:szCs w:val="26"/>
        </w:rPr>
        <w:t xml:space="preserve">что могло привести </w:t>
      </w:r>
      <w:r w:rsidRPr="00434FBA">
        <w:rPr>
          <w:rStyle w:val="FontStyle15"/>
          <w:rFonts w:eastAsia="Lucida Sans Unicode" w:cs="Tahoma"/>
        </w:rPr>
        <w:t xml:space="preserve">к недопущению, ограничению или устранению конкуренции при проведении Конкурса, в том числе ввиду уменьшения количества участников Конкурса по причине принятии </w:t>
      </w:r>
      <w:r w:rsidRPr="00434FBA">
        <w:rPr>
          <w:rStyle w:val="1"/>
          <w:rFonts w:eastAsia="Arial" w:cs="Arial"/>
          <w:sz w:val="26"/>
          <w:szCs w:val="26"/>
        </w:rPr>
        <w:t xml:space="preserve"> потенциальными участниками  </w:t>
      </w:r>
      <w:r w:rsidRPr="00434FBA">
        <w:rPr>
          <w:rStyle w:val="FontStyle15"/>
          <w:rFonts w:eastAsia="Lucida Sans Unicode" w:cs="Tahoma"/>
        </w:rPr>
        <w:t xml:space="preserve">решения об </w:t>
      </w:r>
      <w:r w:rsidRPr="00434FBA">
        <w:rPr>
          <w:rStyle w:val="1"/>
          <w:rFonts w:eastAsia="Arial" w:cs="Arial"/>
          <w:sz w:val="26"/>
          <w:szCs w:val="26"/>
        </w:rPr>
        <w:t>отказе от участия в Конкурсе ввиду отсутствия информации</w:t>
      </w:r>
      <w:r w:rsidRPr="00434FBA">
        <w:rPr>
          <w:rStyle w:val="1"/>
          <w:rFonts w:cs="Tahoma"/>
          <w:color w:val="000000"/>
          <w:sz w:val="26"/>
          <w:szCs w:val="26"/>
        </w:rPr>
        <w:t xml:space="preserve"> об использовании земельного участка на определенном праве</w:t>
      </w:r>
      <w:r w:rsidRPr="00434FBA">
        <w:rPr>
          <w:rStyle w:val="1"/>
          <w:sz w:val="26"/>
          <w:szCs w:val="26"/>
        </w:rPr>
        <w:t>.</w:t>
      </w:r>
    </w:p>
    <w:p w:rsidR="001D5456" w:rsidRPr="00434FBA" w:rsidRDefault="00220505" w:rsidP="001D5456">
      <w:pPr>
        <w:ind w:firstLine="709"/>
        <w:jc w:val="both"/>
        <w:rPr>
          <w:rFonts w:eastAsia="Times New Roman"/>
          <w:lang w:eastAsia="ru-RU"/>
        </w:rPr>
      </w:pPr>
      <w:r>
        <w:rPr>
          <w:rStyle w:val="FontStyle15"/>
          <w:rFonts w:eastAsia="Lucida Sans Unicode" w:cs="Tahoma"/>
        </w:rPr>
        <w:t>4</w:t>
      </w:r>
      <w:r w:rsidR="001D5456" w:rsidRPr="00434FBA">
        <w:rPr>
          <w:rFonts w:eastAsia="Times New Roman"/>
          <w:lang w:eastAsia="ru-RU"/>
        </w:rPr>
        <w:t>. П</w:t>
      </w:r>
      <w:r w:rsidR="001D5456" w:rsidRPr="00434FBA">
        <w:rPr>
          <w:rFonts w:eastAsia="Times New Roman"/>
          <w:color w:val="000000"/>
          <w:lang w:eastAsia="ru-RU"/>
        </w:rPr>
        <w:t>редписание о совершении действий, направленных на обеспечение конкуренции, не выдавать.</w:t>
      </w:r>
    </w:p>
    <w:p w:rsidR="001D5456" w:rsidRPr="00027A40" w:rsidRDefault="00220505" w:rsidP="001D5456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1D5456" w:rsidRPr="00434FBA">
        <w:rPr>
          <w:rFonts w:eastAsia="Times New Roman"/>
          <w:lang w:eastAsia="ru-RU"/>
        </w:rPr>
        <w:t xml:space="preserve">. </w:t>
      </w:r>
      <w:r w:rsidR="001D5456" w:rsidRPr="00434FBA">
        <w:rPr>
          <w:rFonts w:eastAsia="Times New Roman"/>
          <w:color w:val="000000"/>
          <w:lang w:eastAsia="ru-RU"/>
        </w:rPr>
        <w:t>Передать соответствующему</w:t>
      </w:r>
      <w:r w:rsidR="001D5456" w:rsidRPr="00027A40">
        <w:rPr>
          <w:rFonts w:eastAsia="Times New Roman"/>
          <w:color w:val="000000"/>
          <w:lang w:eastAsia="ru-RU"/>
        </w:rPr>
        <w:t xml:space="preserve"> должностному лицу Челябинского УФАС России материалы настоящего дела для рассмотрения вопроса о возбуждении административного производства по выявленным признакам административных правонарушений.</w:t>
      </w:r>
    </w:p>
    <w:p w:rsidR="001D5456" w:rsidRPr="00027A40" w:rsidRDefault="00220505" w:rsidP="001D5456">
      <w:pPr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="001D5456" w:rsidRPr="00027A40">
        <w:rPr>
          <w:rFonts w:eastAsia="Times New Roman"/>
          <w:color w:val="000000"/>
          <w:lang w:eastAsia="ru-RU"/>
        </w:rPr>
        <w:t xml:space="preserve">. Иные меры по устранению последствий нарушения антимонопольного законодательства, а также по обеспечению конкуренции не принимать ввиду отсутствия оснований для их принятия. </w:t>
      </w:r>
    </w:p>
    <w:p w:rsidR="00745085" w:rsidRDefault="00745085" w:rsidP="00745085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304DD6" w:rsidRDefault="00304DD6" w:rsidP="00745085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301421" w:rsidRDefault="00301421" w:rsidP="00745085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745085" w:rsidRPr="0055763E" w:rsidRDefault="00745085" w:rsidP="00745085">
      <w:pPr>
        <w:jc w:val="both"/>
        <w:rPr>
          <w:rFonts w:eastAsia="Times New Roman"/>
          <w:lang w:eastAsia="ru-RU"/>
        </w:rPr>
      </w:pPr>
      <w:r w:rsidRPr="0055763E">
        <w:rPr>
          <w:rFonts w:eastAsia="Times New Roman"/>
          <w:color w:val="000000"/>
          <w:lang w:eastAsia="ru-RU"/>
        </w:rPr>
        <w:t xml:space="preserve">Председатель Комиссии </w:t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301421">
        <w:rPr>
          <w:rFonts w:eastAsia="Times New Roman"/>
          <w:color w:val="000000"/>
          <w:lang w:eastAsia="ru-RU"/>
        </w:rPr>
        <w:t xml:space="preserve">  </w:t>
      </w:r>
      <w:r w:rsidRPr="0055763E">
        <w:rPr>
          <w:rFonts w:eastAsia="Times New Roman"/>
          <w:color w:val="000000"/>
          <w:lang w:eastAsia="ru-RU"/>
        </w:rPr>
        <w:t xml:space="preserve">Н.В. Сапрыкина </w:t>
      </w:r>
    </w:p>
    <w:p w:rsidR="00304DD6" w:rsidRPr="0055763E" w:rsidRDefault="00304DD6" w:rsidP="00745085">
      <w:pPr>
        <w:jc w:val="both"/>
        <w:rPr>
          <w:rFonts w:eastAsia="Times New Roman"/>
          <w:lang w:eastAsia="ru-RU"/>
        </w:rPr>
      </w:pPr>
    </w:p>
    <w:p w:rsidR="00304DD6" w:rsidRDefault="00304DD6" w:rsidP="00745085">
      <w:pPr>
        <w:jc w:val="both"/>
        <w:rPr>
          <w:rFonts w:eastAsia="Times New Roman"/>
          <w:lang w:eastAsia="ru-RU"/>
        </w:rPr>
      </w:pPr>
    </w:p>
    <w:p w:rsidR="00301421" w:rsidRDefault="00301421" w:rsidP="00745085">
      <w:pPr>
        <w:jc w:val="both"/>
        <w:rPr>
          <w:rFonts w:eastAsia="Times New Roman"/>
          <w:lang w:eastAsia="ru-RU"/>
        </w:rPr>
      </w:pPr>
    </w:p>
    <w:p w:rsidR="00745085" w:rsidRPr="0055763E" w:rsidRDefault="00745085" w:rsidP="00745085">
      <w:pPr>
        <w:jc w:val="both"/>
        <w:rPr>
          <w:rFonts w:eastAsia="Times New Roman"/>
          <w:lang w:eastAsia="ru-RU"/>
        </w:rPr>
      </w:pPr>
      <w:r w:rsidRPr="0055763E">
        <w:rPr>
          <w:rFonts w:eastAsia="Times New Roman"/>
          <w:color w:val="000000"/>
          <w:lang w:eastAsia="ru-RU"/>
        </w:rPr>
        <w:t xml:space="preserve">Члены Комиссии </w:t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BD2ECB">
        <w:rPr>
          <w:rFonts w:eastAsia="Times New Roman"/>
          <w:color w:val="000000"/>
          <w:lang w:eastAsia="ru-RU"/>
        </w:rPr>
        <w:tab/>
      </w:r>
      <w:r w:rsidR="00301421">
        <w:rPr>
          <w:rFonts w:eastAsia="Times New Roman"/>
          <w:color w:val="000000"/>
          <w:lang w:eastAsia="ru-RU"/>
        </w:rPr>
        <w:t xml:space="preserve">          </w:t>
      </w:r>
      <w:r w:rsidRPr="0055763E">
        <w:rPr>
          <w:rFonts w:eastAsia="Times New Roman"/>
          <w:color w:val="000000"/>
          <w:lang w:eastAsia="ru-RU"/>
        </w:rPr>
        <w:t>Т.М. Соболевская</w:t>
      </w:r>
    </w:p>
    <w:p w:rsidR="00745085" w:rsidRPr="0055763E" w:rsidRDefault="00745085" w:rsidP="00745085">
      <w:pPr>
        <w:jc w:val="both"/>
        <w:rPr>
          <w:rFonts w:eastAsia="Times New Roman"/>
          <w:lang w:eastAsia="ru-RU"/>
        </w:rPr>
      </w:pPr>
    </w:p>
    <w:p w:rsidR="00304DD6" w:rsidRDefault="00304DD6" w:rsidP="00745085">
      <w:pPr>
        <w:jc w:val="both"/>
        <w:rPr>
          <w:rFonts w:eastAsia="Times New Roman"/>
          <w:lang w:eastAsia="ru-RU"/>
        </w:rPr>
      </w:pPr>
    </w:p>
    <w:p w:rsidR="00F863A6" w:rsidRDefault="00F863A6" w:rsidP="00745085">
      <w:pPr>
        <w:jc w:val="both"/>
        <w:rPr>
          <w:rFonts w:eastAsia="Times New Roman"/>
          <w:lang w:eastAsia="ru-RU"/>
        </w:rPr>
      </w:pPr>
    </w:p>
    <w:p w:rsidR="00745085" w:rsidRPr="0055763E" w:rsidRDefault="00BD2ECB" w:rsidP="0074508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304DD6" w:rsidRPr="0055763E">
        <w:rPr>
          <w:rFonts w:eastAsia="Times New Roman"/>
          <w:lang w:eastAsia="ru-RU"/>
        </w:rPr>
        <w:t xml:space="preserve">Ю.В. </w:t>
      </w:r>
      <w:proofErr w:type="spellStart"/>
      <w:r w:rsidR="00304DD6" w:rsidRPr="0055763E">
        <w:rPr>
          <w:rFonts w:eastAsia="Times New Roman"/>
          <w:lang w:eastAsia="ru-RU"/>
        </w:rPr>
        <w:t>Подивилова</w:t>
      </w:r>
      <w:proofErr w:type="spellEnd"/>
    </w:p>
    <w:p w:rsidR="00304DD6" w:rsidRDefault="00304DD6" w:rsidP="00745085">
      <w:pPr>
        <w:jc w:val="both"/>
        <w:rPr>
          <w:rFonts w:eastAsia="Times New Roman"/>
          <w:sz w:val="16"/>
          <w:szCs w:val="16"/>
          <w:lang w:eastAsia="ru-RU"/>
        </w:rPr>
      </w:pPr>
    </w:p>
    <w:p w:rsidR="005129B3" w:rsidRDefault="005129B3" w:rsidP="00745085">
      <w:pPr>
        <w:jc w:val="both"/>
        <w:rPr>
          <w:rFonts w:eastAsia="Times New Roman"/>
          <w:sz w:val="16"/>
          <w:szCs w:val="16"/>
          <w:lang w:eastAsia="ru-RU"/>
        </w:rPr>
      </w:pPr>
    </w:p>
    <w:p w:rsidR="005129B3" w:rsidRPr="005129B3" w:rsidRDefault="005129B3" w:rsidP="00745085">
      <w:pPr>
        <w:jc w:val="both"/>
        <w:rPr>
          <w:rFonts w:eastAsia="Times New Roman"/>
          <w:sz w:val="16"/>
          <w:szCs w:val="16"/>
          <w:lang w:eastAsia="ru-RU"/>
        </w:rPr>
      </w:pPr>
    </w:p>
    <w:p w:rsidR="00745085" w:rsidRPr="005129B3" w:rsidRDefault="00745085" w:rsidP="00745085">
      <w:pPr>
        <w:jc w:val="both"/>
        <w:rPr>
          <w:rFonts w:eastAsia="Times New Roman"/>
          <w:sz w:val="16"/>
          <w:szCs w:val="16"/>
          <w:lang w:eastAsia="ru-RU"/>
        </w:rPr>
      </w:pPr>
      <w:r w:rsidRPr="005129B3">
        <w:rPr>
          <w:rFonts w:eastAsia="Times New Roman"/>
          <w:sz w:val="16"/>
          <w:szCs w:val="16"/>
          <w:lang w:eastAsia="ru-RU"/>
        </w:rPr>
        <w:t>Решение может быть обжаловано в течение трех месяцев со дня его принятия в суд или в арбитражный суд. Примечание. За невыполнение в установленный срок законного решения антимонопольного органа статьей 19.5 Кодекса Российской Федерации об административных правонарушениях установлена административная ответственность.</w:t>
      </w:r>
    </w:p>
    <w:p w:rsidR="003D4516" w:rsidRPr="00F863A6" w:rsidRDefault="003D4516" w:rsidP="00304DD6">
      <w:pPr>
        <w:jc w:val="both"/>
        <w:rPr>
          <w:rFonts w:eastAsia="Times New Roman"/>
          <w:sz w:val="16"/>
          <w:szCs w:val="16"/>
          <w:lang w:eastAsia="ru-RU"/>
        </w:rPr>
      </w:pPr>
    </w:p>
    <w:sectPr w:rsidR="003D4516" w:rsidRPr="00F863A6" w:rsidSect="005129B3">
      <w:footerReference w:type="default" r:id="rId10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A4" w:rsidRDefault="00F654A4" w:rsidP="00A46BB2">
      <w:r>
        <w:separator/>
      </w:r>
    </w:p>
  </w:endnote>
  <w:endnote w:type="continuationSeparator" w:id="0">
    <w:p w:rsidR="00F654A4" w:rsidRDefault="00F654A4" w:rsidP="00A4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0556"/>
      <w:docPartObj>
        <w:docPartGallery w:val="Page Numbers (Bottom of Page)"/>
        <w:docPartUnique/>
      </w:docPartObj>
    </w:sdtPr>
    <w:sdtContent>
      <w:p w:rsidR="00D43698" w:rsidRDefault="00D43698">
        <w:pPr>
          <w:pStyle w:val="a9"/>
          <w:jc w:val="right"/>
        </w:pPr>
        <w:fldSimple w:instr=" PAGE   \* MERGEFORMAT ">
          <w:r w:rsidR="005129B3">
            <w:rPr>
              <w:noProof/>
            </w:rPr>
            <w:t>13</w:t>
          </w:r>
        </w:fldSimple>
      </w:p>
    </w:sdtContent>
  </w:sdt>
  <w:p w:rsidR="00D43698" w:rsidRDefault="00D436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A4" w:rsidRDefault="00F654A4" w:rsidP="00A46BB2">
      <w:r>
        <w:separator/>
      </w:r>
    </w:p>
  </w:footnote>
  <w:footnote w:type="continuationSeparator" w:id="0">
    <w:p w:rsidR="00F654A4" w:rsidRDefault="00F654A4" w:rsidP="00A46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0814"/>
    <w:multiLevelType w:val="hybridMultilevel"/>
    <w:tmpl w:val="43A0E7A0"/>
    <w:lvl w:ilvl="0" w:tplc="BA802E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085"/>
    <w:rsid w:val="00000D11"/>
    <w:rsid w:val="0000306E"/>
    <w:rsid w:val="000103A6"/>
    <w:rsid w:val="00014A77"/>
    <w:rsid w:val="00015C27"/>
    <w:rsid w:val="0002004A"/>
    <w:rsid w:val="000225D4"/>
    <w:rsid w:val="00031C7E"/>
    <w:rsid w:val="000328B2"/>
    <w:rsid w:val="00033E4F"/>
    <w:rsid w:val="0003458E"/>
    <w:rsid w:val="00034F7D"/>
    <w:rsid w:val="00036B40"/>
    <w:rsid w:val="00037184"/>
    <w:rsid w:val="00040A42"/>
    <w:rsid w:val="00041C42"/>
    <w:rsid w:val="00050166"/>
    <w:rsid w:val="00050706"/>
    <w:rsid w:val="00052816"/>
    <w:rsid w:val="00053A02"/>
    <w:rsid w:val="00054C7F"/>
    <w:rsid w:val="00056500"/>
    <w:rsid w:val="00056820"/>
    <w:rsid w:val="00056AED"/>
    <w:rsid w:val="000618E0"/>
    <w:rsid w:val="00061DCC"/>
    <w:rsid w:val="0006592C"/>
    <w:rsid w:val="00065C04"/>
    <w:rsid w:val="00066DAE"/>
    <w:rsid w:val="00067F05"/>
    <w:rsid w:val="00070115"/>
    <w:rsid w:val="0007197C"/>
    <w:rsid w:val="00071F95"/>
    <w:rsid w:val="000725C0"/>
    <w:rsid w:val="00072B07"/>
    <w:rsid w:val="0007518F"/>
    <w:rsid w:val="0007582B"/>
    <w:rsid w:val="00075E22"/>
    <w:rsid w:val="0008666C"/>
    <w:rsid w:val="00087FD7"/>
    <w:rsid w:val="00095C6F"/>
    <w:rsid w:val="000A2943"/>
    <w:rsid w:val="000A30AD"/>
    <w:rsid w:val="000A5A5C"/>
    <w:rsid w:val="000A5EDA"/>
    <w:rsid w:val="000B19FF"/>
    <w:rsid w:val="000B1A26"/>
    <w:rsid w:val="000B28C4"/>
    <w:rsid w:val="000B343A"/>
    <w:rsid w:val="000B40FE"/>
    <w:rsid w:val="000B587F"/>
    <w:rsid w:val="000B6267"/>
    <w:rsid w:val="000C2E44"/>
    <w:rsid w:val="000C6671"/>
    <w:rsid w:val="000D14F8"/>
    <w:rsid w:val="000D18AC"/>
    <w:rsid w:val="000D295E"/>
    <w:rsid w:val="000D3FC3"/>
    <w:rsid w:val="000E1D24"/>
    <w:rsid w:val="000E561F"/>
    <w:rsid w:val="000E56D6"/>
    <w:rsid w:val="000E5933"/>
    <w:rsid w:val="000E76DE"/>
    <w:rsid w:val="000E7855"/>
    <w:rsid w:val="0010184B"/>
    <w:rsid w:val="00102DD8"/>
    <w:rsid w:val="0010470F"/>
    <w:rsid w:val="00107044"/>
    <w:rsid w:val="0010732E"/>
    <w:rsid w:val="00110740"/>
    <w:rsid w:val="00116C47"/>
    <w:rsid w:val="00116F9B"/>
    <w:rsid w:val="001171D8"/>
    <w:rsid w:val="00120EB5"/>
    <w:rsid w:val="0012527C"/>
    <w:rsid w:val="00126DF6"/>
    <w:rsid w:val="0013044E"/>
    <w:rsid w:val="0013402B"/>
    <w:rsid w:val="001349C4"/>
    <w:rsid w:val="00134A26"/>
    <w:rsid w:val="00135033"/>
    <w:rsid w:val="0013767F"/>
    <w:rsid w:val="00141046"/>
    <w:rsid w:val="00142A41"/>
    <w:rsid w:val="00142B46"/>
    <w:rsid w:val="001434F6"/>
    <w:rsid w:val="00150B7A"/>
    <w:rsid w:val="001545B1"/>
    <w:rsid w:val="0015529F"/>
    <w:rsid w:val="00162292"/>
    <w:rsid w:val="001701AF"/>
    <w:rsid w:val="001703F3"/>
    <w:rsid w:val="00171222"/>
    <w:rsid w:val="00175A74"/>
    <w:rsid w:val="00175DCF"/>
    <w:rsid w:val="001820B5"/>
    <w:rsid w:val="001840F1"/>
    <w:rsid w:val="00184E02"/>
    <w:rsid w:val="00190607"/>
    <w:rsid w:val="001908CC"/>
    <w:rsid w:val="001954F3"/>
    <w:rsid w:val="0019723B"/>
    <w:rsid w:val="001A1C64"/>
    <w:rsid w:val="001A45BD"/>
    <w:rsid w:val="001A7AF4"/>
    <w:rsid w:val="001B0DE9"/>
    <w:rsid w:val="001B2769"/>
    <w:rsid w:val="001B2A13"/>
    <w:rsid w:val="001B4154"/>
    <w:rsid w:val="001B4CBF"/>
    <w:rsid w:val="001B5295"/>
    <w:rsid w:val="001B7258"/>
    <w:rsid w:val="001C3AB6"/>
    <w:rsid w:val="001C4247"/>
    <w:rsid w:val="001C42D9"/>
    <w:rsid w:val="001C4742"/>
    <w:rsid w:val="001C4EB4"/>
    <w:rsid w:val="001C5D68"/>
    <w:rsid w:val="001D1DE9"/>
    <w:rsid w:val="001D48BC"/>
    <w:rsid w:val="001D5456"/>
    <w:rsid w:val="001D6303"/>
    <w:rsid w:val="001E0A2C"/>
    <w:rsid w:val="001E0A47"/>
    <w:rsid w:val="001E3ACA"/>
    <w:rsid w:val="001E3B07"/>
    <w:rsid w:val="001E4B8E"/>
    <w:rsid w:val="001F0CA7"/>
    <w:rsid w:val="001F1432"/>
    <w:rsid w:val="001F146C"/>
    <w:rsid w:val="001F1F89"/>
    <w:rsid w:val="001F30F0"/>
    <w:rsid w:val="001F510D"/>
    <w:rsid w:val="001F5359"/>
    <w:rsid w:val="001F6752"/>
    <w:rsid w:val="002000AE"/>
    <w:rsid w:val="00200446"/>
    <w:rsid w:val="00201554"/>
    <w:rsid w:val="00202447"/>
    <w:rsid w:val="002025DB"/>
    <w:rsid w:val="00202B4A"/>
    <w:rsid w:val="00202CFA"/>
    <w:rsid w:val="00205C8D"/>
    <w:rsid w:val="002060DE"/>
    <w:rsid w:val="00206E76"/>
    <w:rsid w:val="00211197"/>
    <w:rsid w:val="00211BDD"/>
    <w:rsid w:val="00211F33"/>
    <w:rsid w:val="00214BD5"/>
    <w:rsid w:val="00215F3B"/>
    <w:rsid w:val="00216BE0"/>
    <w:rsid w:val="00217407"/>
    <w:rsid w:val="00220505"/>
    <w:rsid w:val="0022154E"/>
    <w:rsid w:val="00224EC8"/>
    <w:rsid w:val="0022608B"/>
    <w:rsid w:val="0022641B"/>
    <w:rsid w:val="00227987"/>
    <w:rsid w:val="00231833"/>
    <w:rsid w:val="00232AAB"/>
    <w:rsid w:val="00232B79"/>
    <w:rsid w:val="00232D2D"/>
    <w:rsid w:val="00233C4C"/>
    <w:rsid w:val="00233F8F"/>
    <w:rsid w:val="0023651D"/>
    <w:rsid w:val="00241304"/>
    <w:rsid w:val="00241E04"/>
    <w:rsid w:val="00245002"/>
    <w:rsid w:val="00251104"/>
    <w:rsid w:val="00251F7D"/>
    <w:rsid w:val="00256101"/>
    <w:rsid w:val="00256D54"/>
    <w:rsid w:val="002601B6"/>
    <w:rsid w:val="00261B9E"/>
    <w:rsid w:val="00261D8B"/>
    <w:rsid w:val="00263D33"/>
    <w:rsid w:val="002642ED"/>
    <w:rsid w:val="00265FD3"/>
    <w:rsid w:val="00267519"/>
    <w:rsid w:val="0027081E"/>
    <w:rsid w:val="002721FD"/>
    <w:rsid w:val="00272BA2"/>
    <w:rsid w:val="00273579"/>
    <w:rsid w:val="002735D5"/>
    <w:rsid w:val="00273A61"/>
    <w:rsid w:val="00276DE6"/>
    <w:rsid w:val="00281520"/>
    <w:rsid w:val="00283353"/>
    <w:rsid w:val="00283C03"/>
    <w:rsid w:val="00283DC8"/>
    <w:rsid w:val="00284238"/>
    <w:rsid w:val="00285FA3"/>
    <w:rsid w:val="00287221"/>
    <w:rsid w:val="002916DC"/>
    <w:rsid w:val="002924E2"/>
    <w:rsid w:val="0029288E"/>
    <w:rsid w:val="0029470F"/>
    <w:rsid w:val="00295556"/>
    <w:rsid w:val="00297810"/>
    <w:rsid w:val="002A0747"/>
    <w:rsid w:val="002A319F"/>
    <w:rsid w:val="002A3CF3"/>
    <w:rsid w:val="002A6C2D"/>
    <w:rsid w:val="002A707A"/>
    <w:rsid w:val="002A76F2"/>
    <w:rsid w:val="002A7B5B"/>
    <w:rsid w:val="002B046A"/>
    <w:rsid w:val="002B065A"/>
    <w:rsid w:val="002B53CA"/>
    <w:rsid w:val="002B62C9"/>
    <w:rsid w:val="002C20A7"/>
    <w:rsid w:val="002C618D"/>
    <w:rsid w:val="002C7F9E"/>
    <w:rsid w:val="002D486A"/>
    <w:rsid w:val="002D6E36"/>
    <w:rsid w:val="002E05C2"/>
    <w:rsid w:val="002E0F9D"/>
    <w:rsid w:val="002E14E0"/>
    <w:rsid w:val="002E19BF"/>
    <w:rsid w:val="002E2260"/>
    <w:rsid w:val="002E587B"/>
    <w:rsid w:val="002F25C3"/>
    <w:rsid w:val="002F477A"/>
    <w:rsid w:val="002F59D4"/>
    <w:rsid w:val="002F609E"/>
    <w:rsid w:val="002F6E44"/>
    <w:rsid w:val="00300520"/>
    <w:rsid w:val="00301421"/>
    <w:rsid w:val="003017B0"/>
    <w:rsid w:val="003021E3"/>
    <w:rsid w:val="00303AC4"/>
    <w:rsid w:val="00304DD6"/>
    <w:rsid w:val="00305551"/>
    <w:rsid w:val="00307663"/>
    <w:rsid w:val="00307D8B"/>
    <w:rsid w:val="003106F3"/>
    <w:rsid w:val="00310C3C"/>
    <w:rsid w:val="003115E3"/>
    <w:rsid w:val="00312BC9"/>
    <w:rsid w:val="00312E55"/>
    <w:rsid w:val="003175A2"/>
    <w:rsid w:val="00322B2C"/>
    <w:rsid w:val="00324DDD"/>
    <w:rsid w:val="00325109"/>
    <w:rsid w:val="003267A1"/>
    <w:rsid w:val="003278BF"/>
    <w:rsid w:val="00327E04"/>
    <w:rsid w:val="00330A79"/>
    <w:rsid w:val="0033145D"/>
    <w:rsid w:val="00332C31"/>
    <w:rsid w:val="00333052"/>
    <w:rsid w:val="0033431E"/>
    <w:rsid w:val="00335D74"/>
    <w:rsid w:val="00340C3F"/>
    <w:rsid w:val="00342A42"/>
    <w:rsid w:val="00342C31"/>
    <w:rsid w:val="00344D79"/>
    <w:rsid w:val="00346B67"/>
    <w:rsid w:val="003473B3"/>
    <w:rsid w:val="003559D5"/>
    <w:rsid w:val="00355EF6"/>
    <w:rsid w:val="00356B3F"/>
    <w:rsid w:val="0036456F"/>
    <w:rsid w:val="00371B89"/>
    <w:rsid w:val="003724DA"/>
    <w:rsid w:val="00372CD0"/>
    <w:rsid w:val="0037737B"/>
    <w:rsid w:val="00377B07"/>
    <w:rsid w:val="00377FBC"/>
    <w:rsid w:val="00380021"/>
    <w:rsid w:val="003804DF"/>
    <w:rsid w:val="0038105E"/>
    <w:rsid w:val="00382A6E"/>
    <w:rsid w:val="00383776"/>
    <w:rsid w:val="00383974"/>
    <w:rsid w:val="00384792"/>
    <w:rsid w:val="00387290"/>
    <w:rsid w:val="00391D7C"/>
    <w:rsid w:val="00394EBA"/>
    <w:rsid w:val="00395F0F"/>
    <w:rsid w:val="003962A0"/>
    <w:rsid w:val="003A30E6"/>
    <w:rsid w:val="003A3A11"/>
    <w:rsid w:val="003A4AF3"/>
    <w:rsid w:val="003A4B87"/>
    <w:rsid w:val="003A4E1E"/>
    <w:rsid w:val="003B298E"/>
    <w:rsid w:val="003B5C1D"/>
    <w:rsid w:val="003C0E0F"/>
    <w:rsid w:val="003C22B7"/>
    <w:rsid w:val="003C30A3"/>
    <w:rsid w:val="003C4416"/>
    <w:rsid w:val="003C6E89"/>
    <w:rsid w:val="003C70A6"/>
    <w:rsid w:val="003C7741"/>
    <w:rsid w:val="003C7BFD"/>
    <w:rsid w:val="003D06F8"/>
    <w:rsid w:val="003D07DC"/>
    <w:rsid w:val="003D16CB"/>
    <w:rsid w:val="003D4516"/>
    <w:rsid w:val="003D594D"/>
    <w:rsid w:val="003D610A"/>
    <w:rsid w:val="003E28BD"/>
    <w:rsid w:val="003E46EB"/>
    <w:rsid w:val="003E6816"/>
    <w:rsid w:val="003E7C57"/>
    <w:rsid w:val="003F11D6"/>
    <w:rsid w:val="003F3498"/>
    <w:rsid w:val="00400D39"/>
    <w:rsid w:val="00401466"/>
    <w:rsid w:val="004018A5"/>
    <w:rsid w:val="00401BEA"/>
    <w:rsid w:val="00402EE6"/>
    <w:rsid w:val="00404E32"/>
    <w:rsid w:val="004067E7"/>
    <w:rsid w:val="00407A69"/>
    <w:rsid w:val="00411822"/>
    <w:rsid w:val="00412559"/>
    <w:rsid w:val="00412706"/>
    <w:rsid w:val="004130C3"/>
    <w:rsid w:val="00413F5C"/>
    <w:rsid w:val="00417058"/>
    <w:rsid w:val="0041722A"/>
    <w:rsid w:val="00422D00"/>
    <w:rsid w:val="00423760"/>
    <w:rsid w:val="00431A04"/>
    <w:rsid w:val="004332EA"/>
    <w:rsid w:val="0043376E"/>
    <w:rsid w:val="00433E1A"/>
    <w:rsid w:val="00434779"/>
    <w:rsid w:val="00434FBA"/>
    <w:rsid w:val="004351AB"/>
    <w:rsid w:val="0043548E"/>
    <w:rsid w:val="0044229F"/>
    <w:rsid w:val="00442660"/>
    <w:rsid w:val="004432A5"/>
    <w:rsid w:val="00444CA5"/>
    <w:rsid w:val="0044592C"/>
    <w:rsid w:val="0044688C"/>
    <w:rsid w:val="00451773"/>
    <w:rsid w:val="0045214B"/>
    <w:rsid w:val="00453F10"/>
    <w:rsid w:val="004546FC"/>
    <w:rsid w:val="00454A29"/>
    <w:rsid w:val="00461854"/>
    <w:rsid w:val="004645A9"/>
    <w:rsid w:val="00465900"/>
    <w:rsid w:val="00466C7D"/>
    <w:rsid w:val="00470C1B"/>
    <w:rsid w:val="00472402"/>
    <w:rsid w:val="00473F90"/>
    <w:rsid w:val="00475A8F"/>
    <w:rsid w:val="00475E97"/>
    <w:rsid w:val="00481C6E"/>
    <w:rsid w:val="00483C15"/>
    <w:rsid w:val="00485B28"/>
    <w:rsid w:val="00490D37"/>
    <w:rsid w:val="004A16E8"/>
    <w:rsid w:val="004A4B58"/>
    <w:rsid w:val="004B04F7"/>
    <w:rsid w:val="004B3193"/>
    <w:rsid w:val="004B5AE5"/>
    <w:rsid w:val="004B6581"/>
    <w:rsid w:val="004B682D"/>
    <w:rsid w:val="004B6B3B"/>
    <w:rsid w:val="004C041C"/>
    <w:rsid w:val="004C0E3C"/>
    <w:rsid w:val="004C11FF"/>
    <w:rsid w:val="004C265C"/>
    <w:rsid w:val="004C4ED2"/>
    <w:rsid w:val="004C5A1C"/>
    <w:rsid w:val="004C5D03"/>
    <w:rsid w:val="004C5E06"/>
    <w:rsid w:val="004D19C1"/>
    <w:rsid w:val="004D31CD"/>
    <w:rsid w:val="004D3FCB"/>
    <w:rsid w:val="004D57DE"/>
    <w:rsid w:val="004D6BDD"/>
    <w:rsid w:val="004D7000"/>
    <w:rsid w:val="004D7945"/>
    <w:rsid w:val="004E080C"/>
    <w:rsid w:val="004E17E3"/>
    <w:rsid w:val="004E43BD"/>
    <w:rsid w:val="004E5C80"/>
    <w:rsid w:val="004E79C0"/>
    <w:rsid w:val="004F1420"/>
    <w:rsid w:val="004F27C4"/>
    <w:rsid w:val="004F30CF"/>
    <w:rsid w:val="004F443A"/>
    <w:rsid w:val="004F54AE"/>
    <w:rsid w:val="004F758C"/>
    <w:rsid w:val="004F7A03"/>
    <w:rsid w:val="004F7F2A"/>
    <w:rsid w:val="00505D82"/>
    <w:rsid w:val="00506F6E"/>
    <w:rsid w:val="005079CA"/>
    <w:rsid w:val="005129B3"/>
    <w:rsid w:val="0051544F"/>
    <w:rsid w:val="005205A8"/>
    <w:rsid w:val="00522AAC"/>
    <w:rsid w:val="005244CD"/>
    <w:rsid w:val="00524BE8"/>
    <w:rsid w:val="005266EB"/>
    <w:rsid w:val="00527D08"/>
    <w:rsid w:val="00534AB7"/>
    <w:rsid w:val="00534B89"/>
    <w:rsid w:val="00541510"/>
    <w:rsid w:val="00547F2E"/>
    <w:rsid w:val="00550811"/>
    <w:rsid w:val="005549E0"/>
    <w:rsid w:val="00554C5B"/>
    <w:rsid w:val="00555419"/>
    <w:rsid w:val="00555A16"/>
    <w:rsid w:val="0055763E"/>
    <w:rsid w:val="00561564"/>
    <w:rsid w:val="0056174E"/>
    <w:rsid w:val="00563E95"/>
    <w:rsid w:val="005662D2"/>
    <w:rsid w:val="00570362"/>
    <w:rsid w:val="00570530"/>
    <w:rsid w:val="00570846"/>
    <w:rsid w:val="005719C7"/>
    <w:rsid w:val="005723EE"/>
    <w:rsid w:val="00574A4B"/>
    <w:rsid w:val="0057622E"/>
    <w:rsid w:val="00576B5A"/>
    <w:rsid w:val="005818EE"/>
    <w:rsid w:val="00583B5E"/>
    <w:rsid w:val="00591680"/>
    <w:rsid w:val="005939A2"/>
    <w:rsid w:val="00597A00"/>
    <w:rsid w:val="00597BD8"/>
    <w:rsid w:val="005A08D7"/>
    <w:rsid w:val="005A344E"/>
    <w:rsid w:val="005A5B9F"/>
    <w:rsid w:val="005A6F29"/>
    <w:rsid w:val="005A7ED0"/>
    <w:rsid w:val="005B1B92"/>
    <w:rsid w:val="005B3BE4"/>
    <w:rsid w:val="005B3C8C"/>
    <w:rsid w:val="005C0371"/>
    <w:rsid w:val="005C3E47"/>
    <w:rsid w:val="005C402F"/>
    <w:rsid w:val="005C4C24"/>
    <w:rsid w:val="005C5E37"/>
    <w:rsid w:val="005C6BFE"/>
    <w:rsid w:val="005D1432"/>
    <w:rsid w:val="005D1796"/>
    <w:rsid w:val="005E0540"/>
    <w:rsid w:val="005E1D32"/>
    <w:rsid w:val="005E4856"/>
    <w:rsid w:val="005E4BAF"/>
    <w:rsid w:val="005E7253"/>
    <w:rsid w:val="005F2D46"/>
    <w:rsid w:val="005F709B"/>
    <w:rsid w:val="00601EB3"/>
    <w:rsid w:val="00601ED1"/>
    <w:rsid w:val="0060440C"/>
    <w:rsid w:val="006052B4"/>
    <w:rsid w:val="006063D0"/>
    <w:rsid w:val="00606E7B"/>
    <w:rsid w:val="00610E61"/>
    <w:rsid w:val="006113BA"/>
    <w:rsid w:val="00612CB3"/>
    <w:rsid w:val="0061332E"/>
    <w:rsid w:val="00615C91"/>
    <w:rsid w:val="006207F9"/>
    <w:rsid w:val="00625B2A"/>
    <w:rsid w:val="00631A78"/>
    <w:rsid w:val="00632C38"/>
    <w:rsid w:val="006333A4"/>
    <w:rsid w:val="00633A3C"/>
    <w:rsid w:val="00640F0C"/>
    <w:rsid w:val="00644050"/>
    <w:rsid w:val="00644CDE"/>
    <w:rsid w:val="00647C93"/>
    <w:rsid w:val="00650F80"/>
    <w:rsid w:val="00652335"/>
    <w:rsid w:val="006525ED"/>
    <w:rsid w:val="00653F66"/>
    <w:rsid w:val="006554D4"/>
    <w:rsid w:val="00655E44"/>
    <w:rsid w:val="0066333C"/>
    <w:rsid w:val="006646F3"/>
    <w:rsid w:val="006656ED"/>
    <w:rsid w:val="00666DE5"/>
    <w:rsid w:val="006731C8"/>
    <w:rsid w:val="00680968"/>
    <w:rsid w:val="006809FC"/>
    <w:rsid w:val="006866AC"/>
    <w:rsid w:val="0068747F"/>
    <w:rsid w:val="006879F0"/>
    <w:rsid w:val="00690B88"/>
    <w:rsid w:val="00693455"/>
    <w:rsid w:val="00696587"/>
    <w:rsid w:val="00697254"/>
    <w:rsid w:val="006A03CF"/>
    <w:rsid w:val="006A2F65"/>
    <w:rsid w:val="006A4256"/>
    <w:rsid w:val="006A7E24"/>
    <w:rsid w:val="006B29FB"/>
    <w:rsid w:val="006B39DD"/>
    <w:rsid w:val="006B3C01"/>
    <w:rsid w:val="006B4D8F"/>
    <w:rsid w:val="006B6760"/>
    <w:rsid w:val="006B707C"/>
    <w:rsid w:val="006B77CB"/>
    <w:rsid w:val="006B79A1"/>
    <w:rsid w:val="006C5130"/>
    <w:rsid w:val="006C5F69"/>
    <w:rsid w:val="006D0357"/>
    <w:rsid w:val="006D512C"/>
    <w:rsid w:val="006D5EBB"/>
    <w:rsid w:val="006E4EDC"/>
    <w:rsid w:val="006E4F0E"/>
    <w:rsid w:val="006E6716"/>
    <w:rsid w:val="006F08CD"/>
    <w:rsid w:val="00700F60"/>
    <w:rsid w:val="00703069"/>
    <w:rsid w:val="00715106"/>
    <w:rsid w:val="00715EEA"/>
    <w:rsid w:val="00717260"/>
    <w:rsid w:val="00722B64"/>
    <w:rsid w:val="00722D64"/>
    <w:rsid w:val="007231FE"/>
    <w:rsid w:val="0072432B"/>
    <w:rsid w:val="007252EB"/>
    <w:rsid w:val="007257CB"/>
    <w:rsid w:val="00726B3C"/>
    <w:rsid w:val="0072762B"/>
    <w:rsid w:val="00727D11"/>
    <w:rsid w:val="00732BA6"/>
    <w:rsid w:val="00732E79"/>
    <w:rsid w:val="00734506"/>
    <w:rsid w:val="0073636B"/>
    <w:rsid w:val="00740416"/>
    <w:rsid w:val="0074096E"/>
    <w:rsid w:val="0074133F"/>
    <w:rsid w:val="0074202A"/>
    <w:rsid w:val="007447CD"/>
    <w:rsid w:val="00745085"/>
    <w:rsid w:val="00745A75"/>
    <w:rsid w:val="00747D2A"/>
    <w:rsid w:val="0075094E"/>
    <w:rsid w:val="007544F8"/>
    <w:rsid w:val="00754A67"/>
    <w:rsid w:val="00755FBE"/>
    <w:rsid w:val="007561DE"/>
    <w:rsid w:val="00756ABF"/>
    <w:rsid w:val="00761646"/>
    <w:rsid w:val="00761DF4"/>
    <w:rsid w:val="00762872"/>
    <w:rsid w:val="0076310E"/>
    <w:rsid w:val="00767573"/>
    <w:rsid w:val="0077076B"/>
    <w:rsid w:val="007736B2"/>
    <w:rsid w:val="00775270"/>
    <w:rsid w:val="00776809"/>
    <w:rsid w:val="00776BA4"/>
    <w:rsid w:val="007822CB"/>
    <w:rsid w:val="00783727"/>
    <w:rsid w:val="0078620B"/>
    <w:rsid w:val="00791AF0"/>
    <w:rsid w:val="00795B4A"/>
    <w:rsid w:val="00795EFE"/>
    <w:rsid w:val="007973E4"/>
    <w:rsid w:val="0079780C"/>
    <w:rsid w:val="00797BFD"/>
    <w:rsid w:val="007A08D2"/>
    <w:rsid w:val="007A1595"/>
    <w:rsid w:val="007A1AAE"/>
    <w:rsid w:val="007A1C7B"/>
    <w:rsid w:val="007A5636"/>
    <w:rsid w:val="007A650F"/>
    <w:rsid w:val="007A6FB1"/>
    <w:rsid w:val="007B31A0"/>
    <w:rsid w:val="007B3EFB"/>
    <w:rsid w:val="007B5338"/>
    <w:rsid w:val="007C1308"/>
    <w:rsid w:val="007C4F2E"/>
    <w:rsid w:val="007C5A02"/>
    <w:rsid w:val="007C7575"/>
    <w:rsid w:val="007D09C4"/>
    <w:rsid w:val="007D0D21"/>
    <w:rsid w:val="007D146B"/>
    <w:rsid w:val="007D2536"/>
    <w:rsid w:val="007D45E4"/>
    <w:rsid w:val="007D52B7"/>
    <w:rsid w:val="007D580D"/>
    <w:rsid w:val="007D6EE2"/>
    <w:rsid w:val="007E39EF"/>
    <w:rsid w:val="007E49CA"/>
    <w:rsid w:val="007E5084"/>
    <w:rsid w:val="007E5EC2"/>
    <w:rsid w:val="007E5F24"/>
    <w:rsid w:val="007E6A5D"/>
    <w:rsid w:val="007E7799"/>
    <w:rsid w:val="007F3B42"/>
    <w:rsid w:val="007F51BB"/>
    <w:rsid w:val="007F5D72"/>
    <w:rsid w:val="007F6552"/>
    <w:rsid w:val="007F6E6A"/>
    <w:rsid w:val="00800369"/>
    <w:rsid w:val="00800B14"/>
    <w:rsid w:val="00800D33"/>
    <w:rsid w:val="008042F3"/>
    <w:rsid w:val="008043A1"/>
    <w:rsid w:val="008051CF"/>
    <w:rsid w:val="00813D58"/>
    <w:rsid w:val="0081787D"/>
    <w:rsid w:val="00817B84"/>
    <w:rsid w:val="00824E85"/>
    <w:rsid w:val="00825274"/>
    <w:rsid w:val="008261D4"/>
    <w:rsid w:val="0082625F"/>
    <w:rsid w:val="008276F9"/>
    <w:rsid w:val="00830666"/>
    <w:rsid w:val="008308D5"/>
    <w:rsid w:val="00831EBF"/>
    <w:rsid w:val="00832121"/>
    <w:rsid w:val="00832965"/>
    <w:rsid w:val="00832B4E"/>
    <w:rsid w:val="00833236"/>
    <w:rsid w:val="008337DB"/>
    <w:rsid w:val="00834200"/>
    <w:rsid w:val="0083556E"/>
    <w:rsid w:val="00840A83"/>
    <w:rsid w:val="00841E02"/>
    <w:rsid w:val="0084412B"/>
    <w:rsid w:val="00844A19"/>
    <w:rsid w:val="008454C0"/>
    <w:rsid w:val="00846C14"/>
    <w:rsid w:val="00851023"/>
    <w:rsid w:val="00856CA2"/>
    <w:rsid w:val="00856CD3"/>
    <w:rsid w:val="008574F2"/>
    <w:rsid w:val="008612F0"/>
    <w:rsid w:val="0086717C"/>
    <w:rsid w:val="00871A86"/>
    <w:rsid w:val="008734C3"/>
    <w:rsid w:val="00873975"/>
    <w:rsid w:val="0087474D"/>
    <w:rsid w:val="00874C93"/>
    <w:rsid w:val="008753A2"/>
    <w:rsid w:val="0087568F"/>
    <w:rsid w:val="00877889"/>
    <w:rsid w:val="0088047E"/>
    <w:rsid w:val="00880EA8"/>
    <w:rsid w:val="00881FF5"/>
    <w:rsid w:val="00882029"/>
    <w:rsid w:val="00890496"/>
    <w:rsid w:val="00890D58"/>
    <w:rsid w:val="00892A8A"/>
    <w:rsid w:val="00893ACA"/>
    <w:rsid w:val="008948F4"/>
    <w:rsid w:val="00894F48"/>
    <w:rsid w:val="00895786"/>
    <w:rsid w:val="00895DC8"/>
    <w:rsid w:val="0089793C"/>
    <w:rsid w:val="008A20CA"/>
    <w:rsid w:val="008B1CB0"/>
    <w:rsid w:val="008B1D1D"/>
    <w:rsid w:val="008B429C"/>
    <w:rsid w:val="008B4583"/>
    <w:rsid w:val="008B473B"/>
    <w:rsid w:val="008B5F42"/>
    <w:rsid w:val="008B6C83"/>
    <w:rsid w:val="008B7F3D"/>
    <w:rsid w:val="008C12D6"/>
    <w:rsid w:val="008C1C62"/>
    <w:rsid w:val="008C2145"/>
    <w:rsid w:val="008C41ED"/>
    <w:rsid w:val="008C4D05"/>
    <w:rsid w:val="008C5FCA"/>
    <w:rsid w:val="008C68C3"/>
    <w:rsid w:val="008C6B2D"/>
    <w:rsid w:val="008D0F4E"/>
    <w:rsid w:val="008D104E"/>
    <w:rsid w:val="008D2319"/>
    <w:rsid w:val="008D6AA4"/>
    <w:rsid w:val="008E130A"/>
    <w:rsid w:val="008E1602"/>
    <w:rsid w:val="008E1A94"/>
    <w:rsid w:val="008E3352"/>
    <w:rsid w:val="008E3FB5"/>
    <w:rsid w:val="008E47BF"/>
    <w:rsid w:val="008F6ED1"/>
    <w:rsid w:val="00901608"/>
    <w:rsid w:val="0090249B"/>
    <w:rsid w:val="00913A3F"/>
    <w:rsid w:val="00924A63"/>
    <w:rsid w:val="00925A7D"/>
    <w:rsid w:val="00927667"/>
    <w:rsid w:val="0092771A"/>
    <w:rsid w:val="0093294F"/>
    <w:rsid w:val="00934718"/>
    <w:rsid w:val="009352E7"/>
    <w:rsid w:val="009360DA"/>
    <w:rsid w:val="00936136"/>
    <w:rsid w:val="00941714"/>
    <w:rsid w:val="0094291D"/>
    <w:rsid w:val="00945424"/>
    <w:rsid w:val="00945B41"/>
    <w:rsid w:val="0095061A"/>
    <w:rsid w:val="0095120A"/>
    <w:rsid w:val="00951884"/>
    <w:rsid w:val="00954440"/>
    <w:rsid w:val="00955738"/>
    <w:rsid w:val="0095621F"/>
    <w:rsid w:val="00960881"/>
    <w:rsid w:val="00961531"/>
    <w:rsid w:val="00963BA7"/>
    <w:rsid w:val="009647FF"/>
    <w:rsid w:val="009651C2"/>
    <w:rsid w:val="0096636C"/>
    <w:rsid w:val="009665A3"/>
    <w:rsid w:val="0096726C"/>
    <w:rsid w:val="00970BF6"/>
    <w:rsid w:val="00970C95"/>
    <w:rsid w:val="00972EAF"/>
    <w:rsid w:val="009733D2"/>
    <w:rsid w:val="00976647"/>
    <w:rsid w:val="0097766A"/>
    <w:rsid w:val="00977BC4"/>
    <w:rsid w:val="00980221"/>
    <w:rsid w:val="00980DE3"/>
    <w:rsid w:val="00982D35"/>
    <w:rsid w:val="00983112"/>
    <w:rsid w:val="00987749"/>
    <w:rsid w:val="00990470"/>
    <w:rsid w:val="009909FC"/>
    <w:rsid w:val="00993B49"/>
    <w:rsid w:val="009961E6"/>
    <w:rsid w:val="00996479"/>
    <w:rsid w:val="00996CB7"/>
    <w:rsid w:val="0099712F"/>
    <w:rsid w:val="0099738E"/>
    <w:rsid w:val="00997662"/>
    <w:rsid w:val="009A1E83"/>
    <w:rsid w:val="009B3783"/>
    <w:rsid w:val="009B3F14"/>
    <w:rsid w:val="009B55C9"/>
    <w:rsid w:val="009C49F8"/>
    <w:rsid w:val="009C4B93"/>
    <w:rsid w:val="009C7D79"/>
    <w:rsid w:val="009D376B"/>
    <w:rsid w:val="009D45E7"/>
    <w:rsid w:val="009D6D36"/>
    <w:rsid w:val="009E140C"/>
    <w:rsid w:val="009E1AB4"/>
    <w:rsid w:val="009E4C6C"/>
    <w:rsid w:val="009E7864"/>
    <w:rsid w:val="009F0CEE"/>
    <w:rsid w:val="009F155A"/>
    <w:rsid w:val="009F20E1"/>
    <w:rsid w:val="009F237F"/>
    <w:rsid w:val="009F2FA1"/>
    <w:rsid w:val="009F6C4F"/>
    <w:rsid w:val="009F74A9"/>
    <w:rsid w:val="00A00B83"/>
    <w:rsid w:val="00A0193D"/>
    <w:rsid w:val="00A019D4"/>
    <w:rsid w:val="00A02BB5"/>
    <w:rsid w:val="00A037D5"/>
    <w:rsid w:val="00A04D1B"/>
    <w:rsid w:val="00A07C50"/>
    <w:rsid w:val="00A11977"/>
    <w:rsid w:val="00A12907"/>
    <w:rsid w:val="00A20092"/>
    <w:rsid w:val="00A20FA0"/>
    <w:rsid w:val="00A22DD0"/>
    <w:rsid w:val="00A24074"/>
    <w:rsid w:val="00A25D71"/>
    <w:rsid w:val="00A26DA1"/>
    <w:rsid w:val="00A26F77"/>
    <w:rsid w:val="00A27506"/>
    <w:rsid w:val="00A3027B"/>
    <w:rsid w:val="00A32DF8"/>
    <w:rsid w:val="00A33539"/>
    <w:rsid w:val="00A359C0"/>
    <w:rsid w:val="00A36179"/>
    <w:rsid w:val="00A40261"/>
    <w:rsid w:val="00A434ED"/>
    <w:rsid w:val="00A43516"/>
    <w:rsid w:val="00A43D99"/>
    <w:rsid w:val="00A44C81"/>
    <w:rsid w:val="00A454D6"/>
    <w:rsid w:val="00A46BB2"/>
    <w:rsid w:val="00A46E6A"/>
    <w:rsid w:val="00A50635"/>
    <w:rsid w:val="00A51F1D"/>
    <w:rsid w:val="00A53353"/>
    <w:rsid w:val="00A706CB"/>
    <w:rsid w:val="00A71176"/>
    <w:rsid w:val="00A71AC6"/>
    <w:rsid w:val="00A72D70"/>
    <w:rsid w:val="00A73450"/>
    <w:rsid w:val="00A74B22"/>
    <w:rsid w:val="00A75C54"/>
    <w:rsid w:val="00A77761"/>
    <w:rsid w:val="00A82824"/>
    <w:rsid w:val="00A8336B"/>
    <w:rsid w:val="00A85511"/>
    <w:rsid w:val="00A87B22"/>
    <w:rsid w:val="00A90750"/>
    <w:rsid w:val="00A938B6"/>
    <w:rsid w:val="00A95D36"/>
    <w:rsid w:val="00AA3DDA"/>
    <w:rsid w:val="00AA4AA6"/>
    <w:rsid w:val="00AA55FB"/>
    <w:rsid w:val="00AA766A"/>
    <w:rsid w:val="00AA7E07"/>
    <w:rsid w:val="00AB04C7"/>
    <w:rsid w:val="00AB1924"/>
    <w:rsid w:val="00AB79C8"/>
    <w:rsid w:val="00AC4634"/>
    <w:rsid w:val="00AC49D5"/>
    <w:rsid w:val="00AC4A83"/>
    <w:rsid w:val="00AC4EB8"/>
    <w:rsid w:val="00AD1538"/>
    <w:rsid w:val="00AD703F"/>
    <w:rsid w:val="00AE00AE"/>
    <w:rsid w:val="00AE0AFC"/>
    <w:rsid w:val="00AE1A81"/>
    <w:rsid w:val="00AE1F88"/>
    <w:rsid w:val="00AE2717"/>
    <w:rsid w:val="00AE5B87"/>
    <w:rsid w:val="00AE6255"/>
    <w:rsid w:val="00AE6793"/>
    <w:rsid w:val="00AF15C3"/>
    <w:rsid w:val="00AF51A8"/>
    <w:rsid w:val="00AF5646"/>
    <w:rsid w:val="00B01DF7"/>
    <w:rsid w:val="00B12C4A"/>
    <w:rsid w:val="00B14614"/>
    <w:rsid w:val="00B158CE"/>
    <w:rsid w:val="00B20D6A"/>
    <w:rsid w:val="00B24246"/>
    <w:rsid w:val="00B26070"/>
    <w:rsid w:val="00B268A3"/>
    <w:rsid w:val="00B2746B"/>
    <w:rsid w:val="00B320C3"/>
    <w:rsid w:val="00B34575"/>
    <w:rsid w:val="00B358AE"/>
    <w:rsid w:val="00B35C86"/>
    <w:rsid w:val="00B425E9"/>
    <w:rsid w:val="00B462EF"/>
    <w:rsid w:val="00B47564"/>
    <w:rsid w:val="00B5204D"/>
    <w:rsid w:val="00B521B4"/>
    <w:rsid w:val="00B52430"/>
    <w:rsid w:val="00B55869"/>
    <w:rsid w:val="00B579EF"/>
    <w:rsid w:val="00B620A5"/>
    <w:rsid w:val="00B64CD7"/>
    <w:rsid w:val="00B66D22"/>
    <w:rsid w:val="00B67B42"/>
    <w:rsid w:val="00B7163B"/>
    <w:rsid w:val="00B73189"/>
    <w:rsid w:val="00B73937"/>
    <w:rsid w:val="00B74F4E"/>
    <w:rsid w:val="00B7551C"/>
    <w:rsid w:val="00B77DD6"/>
    <w:rsid w:val="00B808FF"/>
    <w:rsid w:val="00B830A2"/>
    <w:rsid w:val="00B83D58"/>
    <w:rsid w:val="00B84D57"/>
    <w:rsid w:val="00B859BE"/>
    <w:rsid w:val="00B91369"/>
    <w:rsid w:val="00B91B63"/>
    <w:rsid w:val="00B9434F"/>
    <w:rsid w:val="00B94DB1"/>
    <w:rsid w:val="00BA7AF9"/>
    <w:rsid w:val="00BB011D"/>
    <w:rsid w:val="00BB02A0"/>
    <w:rsid w:val="00BB126B"/>
    <w:rsid w:val="00BB4152"/>
    <w:rsid w:val="00BB71B3"/>
    <w:rsid w:val="00BC0736"/>
    <w:rsid w:val="00BC0F90"/>
    <w:rsid w:val="00BC4C7A"/>
    <w:rsid w:val="00BC520B"/>
    <w:rsid w:val="00BC52E5"/>
    <w:rsid w:val="00BC6284"/>
    <w:rsid w:val="00BD135A"/>
    <w:rsid w:val="00BD2ECB"/>
    <w:rsid w:val="00BD3835"/>
    <w:rsid w:val="00BD5A6B"/>
    <w:rsid w:val="00BD625E"/>
    <w:rsid w:val="00BE023B"/>
    <w:rsid w:val="00BE1EC6"/>
    <w:rsid w:val="00BE2926"/>
    <w:rsid w:val="00BE41B3"/>
    <w:rsid w:val="00BE55B4"/>
    <w:rsid w:val="00BE7BE8"/>
    <w:rsid w:val="00BF01F6"/>
    <w:rsid w:val="00BF1C13"/>
    <w:rsid w:val="00BF2DF0"/>
    <w:rsid w:val="00C00264"/>
    <w:rsid w:val="00C00AAE"/>
    <w:rsid w:val="00C04104"/>
    <w:rsid w:val="00C049FB"/>
    <w:rsid w:val="00C04D4F"/>
    <w:rsid w:val="00C119A9"/>
    <w:rsid w:val="00C11B43"/>
    <w:rsid w:val="00C11C2A"/>
    <w:rsid w:val="00C1222E"/>
    <w:rsid w:val="00C202A3"/>
    <w:rsid w:val="00C2347D"/>
    <w:rsid w:val="00C25B7A"/>
    <w:rsid w:val="00C2780E"/>
    <w:rsid w:val="00C325D9"/>
    <w:rsid w:val="00C35E23"/>
    <w:rsid w:val="00C36AEE"/>
    <w:rsid w:val="00C372CA"/>
    <w:rsid w:val="00C4084D"/>
    <w:rsid w:val="00C40AD0"/>
    <w:rsid w:val="00C43949"/>
    <w:rsid w:val="00C4516D"/>
    <w:rsid w:val="00C46A3D"/>
    <w:rsid w:val="00C51F3E"/>
    <w:rsid w:val="00C52986"/>
    <w:rsid w:val="00C5537D"/>
    <w:rsid w:val="00C56EE9"/>
    <w:rsid w:val="00C5725A"/>
    <w:rsid w:val="00C577DE"/>
    <w:rsid w:val="00C5794C"/>
    <w:rsid w:val="00C6066E"/>
    <w:rsid w:val="00C61A3F"/>
    <w:rsid w:val="00C634EF"/>
    <w:rsid w:val="00C64440"/>
    <w:rsid w:val="00C65BA8"/>
    <w:rsid w:val="00C71E61"/>
    <w:rsid w:val="00C74432"/>
    <w:rsid w:val="00C77745"/>
    <w:rsid w:val="00C81EF0"/>
    <w:rsid w:val="00C84767"/>
    <w:rsid w:val="00C85584"/>
    <w:rsid w:val="00C90B29"/>
    <w:rsid w:val="00C9416B"/>
    <w:rsid w:val="00C943CA"/>
    <w:rsid w:val="00C94D05"/>
    <w:rsid w:val="00C9766C"/>
    <w:rsid w:val="00C97748"/>
    <w:rsid w:val="00CA3435"/>
    <w:rsid w:val="00CA523D"/>
    <w:rsid w:val="00CA6036"/>
    <w:rsid w:val="00CB1C26"/>
    <w:rsid w:val="00CB5316"/>
    <w:rsid w:val="00CB7ADD"/>
    <w:rsid w:val="00CC40DA"/>
    <w:rsid w:val="00CC4F16"/>
    <w:rsid w:val="00CC4F2D"/>
    <w:rsid w:val="00CC7BA6"/>
    <w:rsid w:val="00CC7C54"/>
    <w:rsid w:val="00CD3C07"/>
    <w:rsid w:val="00CD4486"/>
    <w:rsid w:val="00CD7537"/>
    <w:rsid w:val="00CE155A"/>
    <w:rsid w:val="00CE3C37"/>
    <w:rsid w:val="00CE544F"/>
    <w:rsid w:val="00CF4D27"/>
    <w:rsid w:val="00CF509C"/>
    <w:rsid w:val="00CF5700"/>
    <w:rsid w:val="00D0048E"/>
    <w:rsid w:val="00D02C89"/>
    <w:rsid w:val="00D032FD"/>
    <w:rsid w:val="00D041EE"/>
    <w:rsid w:val="00D156A4"/>
    <w:rsid w:val="00D17357"/>
    <w:rsid w:val="00D20432"/>
    <w:rsid w:val="00D2177E"/>
    <w:rsid w:val="00D22F4A"/>
    <w:rsid w:val="00D232A8"/>
    <w:rsid w:val="00D23965"/>
    <w:rsid w:val="00D24191"/>
    <w:rsid w:val="00D26A08"/>
    <w:rsid w:val="00D26BA1"/>
    <w:rsid w:val="00D27616"/>
    <w:rsid w:val="00D32F00"/>
    <w:rsid w:val="00D43698"/>
    <w:rsid w:val="00D46504"/>
    <w:rsid w:val="00D5441E"/>
    <w:rsid w:val="00D54821"/>
    <w:rsid w:val="00D64FF6"/>
    <w:rsid w:val="00D6543C"/>
    <w:rsid w:val="00D66128"/>
    <w:rsid w:val="00D66BDD"/>
    <w:rsid w:val="00D67E2D"/>
    <w:rsid w:val="00D73121"/>
    <w:rsid w:val="00D74D3F"/>
    <w:rsid w:val="00D758D2"/>
    <w:rsid w:val="00D808B2"/>
    <w:rsid w:val="00D837CB"/>
    <w:rsid w:val="00D841E4"/>
    <w:rsid w:val="00D855E4"/>
    <w:rsid w:val="00D87627"/>
    <w:rsid w:val="00D91AA6"/>
    <w:rsid w:val="00D91F75"/>
    <w:rsid w:val="00D938E9"/>
    <w:rsid w:val="00D9396E"/>
    <w:rsid w:val="00D96F78"/>
    <w:rsid w:val="00DA0B73"/>
    <w:rsid w:val="00DA15C3"/>
    <w:rsid w:val="00DA1B8C"/>
    <w:rsid w:val="00DA5ED1"/>
    <w:rsid w:val="00DB05A1"/>
    <w:rsid w:val="00DB0812"/>
    <w:rsid w:val="00DB2C90"/>
    <w:rsid w:val="00DB36D6"/>
    <w:rsid w:val="00DB68CB"/>
    <w:rsid w:val="00DC36AC"/>
    <w:rsid w:val="00DC38EA"/>
    <w:rsid w:val="00DC7B81"/>
    <w:rsid w:val="00DC7F2E"/>
    <w:rsid w:val="00DD55A5"/>
    <w:rsid w:val="00DD629B"/>
    <w:rsid w:val="00DE0E16"/>
    <w:rsid w:val="00DE140E"/>
    <w:rsid w:val="00DE3AB2"/>
    <w:rsid w:val="00DF35DD"/>
    <w:rsid w:val="00DF6856"/>
    <w:rsid w:val="00DF782D"/>
    <w:rsid w:val="00E02425"/>
    <w:rsid w:val="00E02C2D"/>
    <w:rsid w:val="00E02E09"/>
    <w:rsid w:val="00E03B7F"/>
    <w:rsid w:val="00E05DC0"/>
    <w:rsid w:val="00E1223D"/>
    <w:rsid w:val="00E1486C"/>
    <w:rsid w:val="00E163E7"/>
    <w:rsid w:val="00E20815"/>
    <w:rsid w:val="00E20BBC"/>
    <w:rsid w:val="00E218BF"/>
    <w:rsid w:val="00E307F4"/>
    <w:rsid w:val="00E323DA"/>
    <w:rsid w:val="00E326FA"/>
    <w:rsid w:val="00E32CEC"/>
    <w:rsid w:val="00E4153F"/>
    <w:rsid w:val="00E4202D"/>
    <w:rsid w:val="00E4231F"/>
    <w:rsid w:val="00E4433B"/>
    <w:rsid w:val="00E4631B"/>
    <w:rsid w:val="00E501F5"/>
    <w:rsid w:val="00E508EC"/>
    <w:rsid w:val="00E52D58"/>
    <w:rsid w:val="00E53DD4"/>
    <w:rsid w:val="00E56165"/>
    <w:rsid w:val="00E578A7"/>
    <w:rsid w:val="00E669F9"/>
    <w:rsid w:val="00E7192F"/>
    <w:rsid w:val="00E72BA2"/>
    <w:rsid w:val="00E74B72"/>
    <w:rsid w:val="00E761BD"/>
    <w:rsid w:val="00E813DF"/>
    <w:rsid w:val="00E95179"/>
    <w:rsid w:val="00E97AE7"/>
    <w:rsid w:val="00EA34A7"/>
    <w:rsid w:val="00EA5208"/>
    <w:rsid w:val="00EA6605"/>
    <w:rsid w:val="00EA7E31"/>
    <w:rsid w:val="00EB66ED"/>
    <w:rsid w:val="00EB6F0A"/>
    <w:rsid w:val="00EB740D"/>
    <w:rsid w:val="00EC05AC"/>
    <w:rsid w:val="00EC1757"/>
    <w:rsid w:val="00EC6BCB"/>
    <w:rsid w:val="00EC6F7F"/>
    <w:rsid w:val="00EC781E"/>
    <w:rsid w:val="00ED13EC"/>
    <w:rsid w:val="00ED3722"/>
    <w:rsid w:val="00ED5027"/>
    <w:rsid w:val="00ED512A"/>
    <w:rsid w:val="00ED53F2"/>
    <w:rsid w:val="00EE1E8B"/>
    <w:rsid w:val="00EE2BC5"/>
    <w:rsid w:val="00EE549F"/>
    <w:rsid w:val="00EE600A"/>
    <w:rsid w:val="00EE7F0D"/>
    <w:rsid w:val="00EF3DBC"/>
    <w:rsid w:val="00EF5842"/>
    <w:rsid w:val="00EF753F"/>
    <w:rsid w:val="00F11B01"/>
    <w:rsid w:val="00F1414F"/>
    <w:rsid w:val="00F1594F"/>
    <w:rsid w:val="00F16713"/>
    <w:rsid w:val="00F1690F"/>
    <w:rsid w:val="00F204E5"/>
    <w:rsid w:val="00F21DA0"/>
    <w:rsid w:val="00F25B73"/>
    <w:rsid w:val="00F260DF"/>
    <w:rsid w:val="00F37E01"/>
    <w:rsid w:val="00F429EC"/>
    <w:rsid w:val="00F52259"/>
    <w:rsid w:val="00F52641"/>
    <w:rsid w:val="00F537D2"/>
    <w:rsid w:val="00F5489E"/>
    <w:rsid w:val="00F61BA4"/>
    <w:rsid w:val="00F629B4"/>
    <w:rsid w:val="00F639E6"/>
    <w:rsid w:val="00F63C29"/>
    <w:rsid w:val="00F654A4"/>
    <w:rsid w:val="00F73C21"/>
    <w:rsid w:val="00F770B0"/>
    <w:rsid w:val="00F80471"/>
    <w:rsid w:val="00F805D4"/>
    <w:rsid w:val="00F83736"/>
    <w:rsid w:val="00F84D70"/>
    <w:rsid w:val="00F863A6"/>
    <w:rsid w:val="00F86696"/>
    <w:rsid w:val="00F87600"/>
    <w:rsid w:val="00F906D3"/>
    <w:rsid w:val="00FA27CF"/>
    <w:rsid w:val="00FA29B2"/>
    <w:rsid w:val="00FA5C2A"/>
    <w:rsid w:val="00FB42FD"/>
    <w:rsid w:val="00FB4798"/>
    <w:rsid w:val="00FB539A"/>
    <w:rsid w:val="00FB5536"/>
    <w:rsid w:val="00FC0638"/>
    <w:rsid w:val="00FC184B"/>
    <w:rsid w:val="00FD0FEE"/>
    <w:rsid w:val="00FD1B49"/>
    <w:rsid w:val="00FD48BE"/>
    <w:rsid w:val="00FD5922"/>
    <w:rsid w:val="00FE253B"/>
    <w:rsid w:val="00FE2D43"/>
    <w:rsid w:val="00FE3CC6"/>
    <w:rsid w:val="00FE4503"/>
    <w:rsid w:val="00FE7039"/>
    <w:rsid w:val="00FE7D17"/>
    <w:rsid w:val="00FF062D"/>
    <w:rsid w:val="00FF56FE"/>
    <w:rsid w:val="00FF5A60"/>
    <w:rsid w:val="00FF64E5"/>
    <w:rsid w:val="00F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5085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085"/>
    <w:rPr>
      <w:b/>
      <w:bCs/>
    </w:rPr>
  </w:style>
  <w:style w:type="character" w:styleId="a5">
    <w:name w:val="Hyperlink"/>
    <w:basedOn w:val="a0"/>
    <w:uiPriority w:val="99"/>
    <w:unhideWhenUsed/>
    <w:rsid w:val="00727D1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4DD6"/>
    <w:pPr>
      <w:ind w:left="720"/>
      <w:contextualSpacing/>
    </w:pPr>
  </w:style>
  <w:style w:type="character" w:customStyle="1" w:styleId="1">
    <w:name w:val="Основной шрифт абзаца1"/>
    <w:rsid w:val="001D5456"/>
  </w:style>
  <w:style w:type="character" w:customStyle="1" w:styleId="FontStyle15">
    <w:name w:val="Font Style15"/>
    <w:basedOn w:val="a0"/>
    <w:rsid w:val="001D545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A46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6BB2"/>
  </w:style>
  <w:style w:type="paragraph" w:styleId="a9">
    <w:name w:val="footer"/>
    <w:basedOn w:val="a"/>
    <w:link w:val="aa"/>
    <w:uiPriority w:val="99"/>
    <w:unhideWhenUsed/>
    <w:rsid w:val="00A46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BB2"/>
  </w:style>
  <w:style w:type="paragraph" w:customStyle="1" w:styleId="ConsPlusDocList">
    <w:name w:val="ConsPlusDocList"/>
    <w:next w:val="a"/>
    <w:rsid w:val="00050166"/>
    <w:pPr>
      <w:widowControl w:val="0"/>
      <w:suppressAutoHyphens/>
      <w:autoSpaceDE w:val="0"/>
    </w:pPr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DBB5473A5180B5AAFCE93FA324D45822E8E4E1BAC983754vD4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DBB5473A5180B5AAFCE93FA324D45822E8E4E1BAC983756vD4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9D32-FE74-4CA1-BC01-E7C045B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13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ОКТ_5</dc:creator>
  <cp:lastModifiedBy>to74-podivilova</cp:lastModifiedBy>
  <cp:revision>54</cp:revision>
  <cp:lastPrinted>2013-05-22T11:29:00Z</cp:lastPrinted>
  <dcterms:created xsi:type="dcterms:W3CDTF">2012-09-14T03:29:00Z</dcterms:created>
  <dcterms:modified xsi:type="dcterms:W3CDTF">2013-06-14T10:55:00Z</dcterms:modified>
</cp:coreProperties>
</file>